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CellMar>
          <w:left w:w="0" w:type="dxa"/>
          <w:right w:w="0" w:type="dxa"/>
        </w:tblCellMar>
        <w:tblLook w:val="04A0"/>
      </w:tblPr>
      <w:tblGrid>
        <w:gridCol w:w="9409"/>
      </w:tblGrid>
      <w:tr w:rsidR="00177270" w:rsidRPr="00205790" w:rsidTr="00A678CC">
        <w:trPr>
          <w:trHeight w:val="14016"/>
        </w:trPr>
        <w:tc>
          <w:tcPr>
            <w:tcW w:w="9697" w:type="dxa"/>
            <w:tcBorders>
              <w:top w:val="double" w:sz="2" w:space="0" w:color="000000"/>
              <w:left w:val="double" w:sz="2" w:space="0" w:color="000000"/>
              <w:bottom w:val="double" w:sz="2" w:space="0" w:color="000000"/>
              <w:right w:val="double" w:sz="2" w:space="0" w:color="000000"/>
            </w:tcBorders>
            <w:tcMar>
              <w:top w:w="55" w:type="dxa"/>
              <w:left w:w="55" w:type="dxa"/>
              <w:bottom w:w="55" w:type="dxa"/>
              <w:right w:w="55" w:type="dxa"/>
            </w:tcMar>
            <w:hideMark/>
          </w:tcPr>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32"/>
                <w:szCs w:val="32"/>
                <w:lang w:eastAsia="ru-RU"/>
              </w:rPr>
              <w:t>ПАМЯТКА</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32"/>
                <w:szCs w:val="32"/>
                <w:lang w:eastAsia="ru-RU"/>
              </w:rPr>
              <w:t>ПО ПРАВИЛАМ  ПОВЕДЕНИЯ  НА  ЛЬДУ</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8"/>
                <w:szCs w:val="28"/>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8"/>
                <w:szCs w:val="28"/>
                <w:lang w:eastAsia="ru-RU"/>
              </w:rPr>
              <w:t xml:space="preserve">   </w:t>
            </w:r>
            <w:r w:rsidRPr="00205790">
              <w:rPr>
                <w:rFonts w:ascii="Times New Roman" w:eastAsia="Times New Roman" w:hAnsi="Times New Roman" w:cs="Times New Roman"/>
                <w:color w:val="333333"/>
                <w:sz w:val="27"/>
                <w:szCs w:val="27"/>
                <w:lang w:eastAsia="ru-RU"/>
              </w:rPr>
              <w:t> 1. Очень опасно выходить на лёд водоёма, если толщина его тоньше семи сантиметров. Надёжный лёд обычно имеет зеленоватый оттенок.</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2. Нельзя собираться на замёрзшем водоёме большими группами.</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3. Нельзя переходить реку по тонкому, неокрепшему льду, особенно там, где быстрое течение или места, куда заводы и фабрики спускают отработанную воду.</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xml:space="preserve">     4.  Выходить на берег и спускаться к воде безопаснее всего в местах, не </w:t>
            </w:r>
            <w:proofErr w:type="gramStart"/>
            <w:r w:rsidRPr="00205790">
              <w:rPr>
                <w:rFonts w:ascii="Times New Roman" w:eastAsia="Times New Roman" w:hAnsi="Times New Roman" w:cs="Times New Roman"/>
                <w:color w:val="333333"/>
                <w:sz w:val="27"/>
                <w:szCs w:val="27"/>
                <w:lang w:eastAsia="ru-RU"/>
              </w:rPr>
              <w:t>покрытые</w:t>
            </w:r>
            <w:proofErr w:type="gramEnd"/>
            <w:r w:rsidRPr="00205790">
              <w:rPr>
                <w:rFonts w:ascii="Times New Roman" w:eastAsia="Times New Roman" w:hAnsi="Times New Roman" w:cs="Times New Roman"/>
                <w:color w:val="333333"/>
                <w:sz w:val="27"/>
                <w:szCs w:val="27"/>
                <w:lang w:eastAsia="ru-RU"/>
              </w:rPr>
              <w:t xml:space="preserve"> снегом, идти лучше по протоптанным дорожкам, поодиночке, сохраняя интервал не менее пяти метров.</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5. Рюкзак и тяжёлые вещи не нужно плотно застёгивать: всегда должна быть возможность быстро и без промедления скинуть рюкзак и верхнюю одежду.</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6. Довольно редко лёд проламывается мгновенно. Сначала он проседает и слышно потрескивание. В таком случае следует немедленно вернуться назад по своим же следам.</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7. Если лёд всё же проломился, нужно быстро освободиться от сумок, широко раскинуть ноги и руки, лечь на живот и пытаться выбраться на лёд. Затем ползти дальше от опасной зоны. Двигаться обязательно в ту сторону. Откуда пришли. Наиболее правильно выбраться путём перекатывания со спины на живот.</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8. Самое главное — сохранять хладнокровие, потому что даже плохо плавающий человек способен некоторое время удерживаться на поверхности за счёт воздушной подушки, образовавшейся под одеждой. Вместе с тем активно действовать необходимо сразу же, пока ещё не промокла одежда, не замёрзли в воде руки, не развились характерные для переохлаждения слабость и безразличие. Даже 10 - 15 минут пребывания в ледяной воде опасны для жизни.</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xml:space="preserve">     9. </w:t>
            </w:r>
            <w:proofErr w:type="gramStart"/>
            <w:r w:rsidRPr="00205790">
              <w:rPr>
                <w:rFonts w:ascii="Times New Roman" w:eastAsia="Times New Roman" w:hAnsi="Times New Roman" w:cs="Times New Roman"/>
                <w:color w:val="333333"/>
                <w:sz w:val="27"/>
                <w:szCs w:val="27"/>
                <w:lang w:eastAsia="ru-RU"/>
              </w:rPr>
              <w:t>Спасённого</w:t>
            </w:r>
            <w:proofErr w:type="gramEnd"/>
            <w:r w:rsidRPr="00205790">
              <w:rPr>
                <w:rFonts w:ascii="Times New Roman" w:eastAsia="Times New Roman" w:hAnsi="Times New Roman" w:cs="Times New Roman"/>
                <w:color w:val="333333"/>
                <w:sz w:val="27"/>
                <w:szCs w:val="27"/>
                <w:lang w:eastAsia="ru-RU"/>
              </w:rPr>
              <w:t xml:space="preserve"> из воды нужно немедленно переодеть в сухую одежду, дать съесть что-нибудь сладкое и заставить активно двигаться до тех пор, пока он окончательно не согреется.</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18"/>
                <w:szCs w:val="18"/>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8"/>
                <w:szCs w:val="28"/>
                <w:lang w:eastAsia="ru-RU"/>
              </w:rPr>
              <w:t> </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8"/>
                <w:szCs w:val="28"/>
                <w:lang w:eastAsia="ru-RU"/>
              </w:rPr>
              <w:t>телефон ЕДДС  МЧС 112</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18"/>
                <w:szCs w:val="18"/>
                <w:lang w:eastAsia="ru-RU"/>
              </w:rPr>
              <w:t> </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p>
        </w:tc>
      </w:tr>
    </w:tbl>
    <w:p w:rsidR="00177270" w:rsidRPr="00205790" w:rsidRDefault="00177270" w:rsidP="00177270">
      <w:pPr>
        <w:spacing w:after="0" w:line="312" w:lineRule="atLeast"/>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18"/>
          <w:szCs w:val="18"/>
          <w:lang w:eastAsia="ru-RU"/>
        </w:rPr>
        <w:t> </w:t>
      </w:r>
    </w:p>
    <w:tbl>
      <w:tblPr>
        <w:tblW w:w="0" w:type="auto"/>
        <w:tblInd w:w="55" w:type="dxa"/>
        <w:tblCellMar>
          <w:left w:w="0" w:type="dxa"/>
          <w:right w:w="0" w:type="dxa"/>
        </w:tblCellMar>
        <w:tblLook w:val="04A0"/>
      </w:tblPr>
      <w:tblGrid>
        <w:gridCol w:w="9409"/>
      </w:tblGrid>
      <w:tr w:rsidR="00177270" w:rsidRPr="00205790" w:rsidTr="00A678CC">
        <w:trPr>
          <w:trHeight w:val="13515"/>
        </w:trPr>
        <w:tc>
          <w:tcPr>
            <w:tcW w:w="9697" w:type="dxa"/>
            <w:tcBorders>
              <w:top w:val="double" w:sz="2" w:space="0" w:color="000000"/>
              <w:left w:val="double" w:sz="2" w:space="0" w:color="000000"/>
              <w:bottom w:val="double" w:sz="2" w:space="0" w:color="000000"/>
              <w:right w:val="double" w:sz="2" w:space="0" w:color="000000"/>
            </w:tcBorders>
            <w:tcMar>
              <w:top w:w="55" w:type="dxa"/>
              <w:left w:w="55" w:type="dxa"/>
              <w:bottom w:w="55" w:type="dxa"/>
              <w:right w:w="55" w:type="dxa"/>
            </w:tcMar>
            <w:hideMark/>
          </w:tcPr>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32"/>
                <w:szCs w:val="32"/>
                <w:lang w:eastAsia="ru-RU"/>
              </w:rPr>
              <w:lastRenderedPageBreak/>
              <w:t> </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32"/>
                <w:szCs w:val="32"/>
                <w:lang w:eastAsia="ru-RU"/>
              </w:rPr>
              <w:t>ПАМЯТКА</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32"/>
                <w:szCs w:val="32"/>
                <w:lang w:eastAsia="ru-RU"/>
              </w:rPr>
              <w:t xml:space="preserve">ПО  СПАСЕНИЮ  ЧЕЛОВЕКА,  </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32"/>
                <w:szCs w:val="32"/>
                <w:lang w:eastAsia="ru-RU"/>
              </w:rPr>
              <w:t xml:space="preserve">ПОД  </w:t>
            </w:r>
            <w:proofErr w:type="gramStart"/>
            <w:r w:rsidRPr="00205790">
              <w:rPr>
                <w:rFonts w:ascii="Times New Roman" w:eastAsia="Times New Roman" w:hAnsi="Times New Roman" w:cs="Times New Roman"/>
                <w:color w:val="333333"/>
                <w:sz w:val="32"/>
                <w:szCs w:val="32"/>
                <w:lang w:eastAsia="ru-RU"/>
              </w:rPr>
              <w:t>КОТОРЫМ</w:t>
            </w:r>
            <w:proofErr w:type="gramEnd"/>
            <w:r w:rsidRPr="00205790">
              <w:rPr>
                <w:rFonts w:ascii="Times New Roman" w:eastAsia="Times New Roman" w:hAnsi="Times New Roman" w:cs="Times New Roman"/>
                <w:color w:val="333333"/>
                <w:sz w:val="32"/>
                <w:szCs w:val="32"/>
                <w:lang w:eastAsia="ru-RU"/>
              </w:rPr>
              <w:t xml:space="preserve"> ПРОВАЛИЛСЯ  ЛЁД</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xml:space="preserve">     1. Обязательно успокойте спасённого. Пусть ляжет у края полыньи на грудь, </w:t>
            </w:r>
            <w:proofErr w:type="gramStart"/>
            <w:r w:rsidRPr="00205790">
              <w:rPr>
                <w:rFonts w:ascii="Times New Roman" w:eastAsia="Times New Roman" w:hAnsi="Times New Roman" w:cs="Times New Roman"/>
                <w:color w:val="333333"/>
                <w:sz w:val="27"/>
                <w:szCs w:val="27"/>
                <w:lang w:eastAsia="ru-RU"/>
              </w:rPr>
              <w:t>пошире</w:t>
            </w:r>
            <w:proofErr w:type="gramEnd"/>
            <w:r w:rsidRPr="00205790">
              <w:rPr>
                <w:rFonts w:ascii="Times New Roman" w:eastAsia="Times New Roman" w:hAnsi="Times New Roman" w:cs="Times New Roman"/>
                <w:color w:val="333333"/>
                <w:sz w:val="27"/>
                <w:szCs w:val="27"/>
                <w:lang w:eastAsia="ru-RU"/>
              </w:rPr>
              <w:t xml:space="preserve"> раскинув руки в стороны на льду и ждёт помощи.</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xml:space="preserve">   2. Запретите ему делать попытки самому вылезть из полыньи: её края </w:t>
            </w:r>
            <w:proofErr w:type="gramStart"/>
            <w:r w:rsidRPr="00205790">
              <w:rPr>
                <w:rFonts w:ascii="Times New Roman" w:eastAsia="Times New Roman" w:hAnsi="Times New Roman" w:cs="Times New Roman"/>
                <w:color w:val="333333"/>
                <w:sz w:val="27"/>
                <w:szCs w:val="27"/>
                <w:lang w:eastAsia="ru-RU"/>
              </w:rPr>
              <w:t>обломятся</w:t>
            </w:r>
            <w:proofErr w:type="gramEnd"/>
            <w:r w:rsidRPr="00205790">
              <w:rPr>
                <w:rFonts w:ascii="Times New Roman" w:eastAsia="Times New Roman" w:hAnsi="Times New Roman" w:cs="Times New Roman"/>
                <w:color w:val="333333"/>
                <w:sz w:val="27"/>
                <w:szCs w:val="27"/>
                <w:lang w:eastAsia="ru-RU"/>
              </w:rPr>
              <w:t xml:space="preserve"> и он ухудшит своё положение.</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xml:space="preserve">     3. Подползайте </w:t>
            </w:r>
            <w:proofErr w:type="gramStart"/>
            <w:r w:rsidRPr="00205790">
              <w:rPr>
                <w:rFonts w:ascii="Times New Roman" w:eastAsia="Times New Roman" w:hAnsi="Times New Roman" w:cs="Times New Roman"/>
                <w:color w:val="333333"/>
                <w:sz w:val="27"/>
                <w:szCs w:val="27"/>
                <w:lang w:eastAsia="ru-RU"/>
              </w:rPr>
              <w:t>по</w:t>
            </w:r>
            <w:proofErr w:type="gramEnd"/>
            <w:r w:rsidRPr="00205790">
              <w:rPr>
                <w:rFonts w:ascii="Times New Roman" w:eastAsia="Times New Roman" w:hAnsi="Times New Roman" w:cs="Times New Roman"/>
                <w:color w:val="333333"/>
                <w:sz w:val="27"/>
                <w:szCs w:val="27"/>
                <w:lang w:eastAsia="ru-RU"/>
              </w:rPr>
              <w:t xml:space="preserve"> </w:t>
            </w:r>
            <w:proofErr w:type="gramStart"/>
            <w:r w:rsidRPr="00205790">
              <w:rPr>
                <w:rFonts w:ascii="Times New Roman" w:eastAsia="Times New Roman" w:hAnsi="Times New Roman" w:cs="Times New Roman"/>
                <w:color w:val="333333"/>
                <w:sz w:val="27"/>
                <w:szCs w:val="27"/>
                <w:lang w:eastAsia="ru-RU"/>
              </w:rPr>
              <w:t>к</w:t>
            </w:r>
            <w:proofErr w:type="gramEnd"/>
            <w:r w:rsidRPr="00205790">
              <w:rPr>
                <w:rFonts w:ascii="Times New Roman" w:eastAsia="Times New Roman" w:hAnsi="Times New Roman" w:cs="Times New Roman"/>
                <w:color w:val="333333"/>
                <w:sz w:val="27"/>
                <w:szCs w:val="27"/>
                <w:lang w:eastAsia="ru-RU"/>
              </w:rPr>
              <w:t xml:space="preserve"> потерпевшему осторожно, широко расставляя ноги и руки. Если спасающих несколько, подползайте цепочкою. При этом задний должен крепко удерживать переднего за ноги. Приблизившись, бросьте потерпевшему снятое с себя пальто, крепко удерживая при этом рукав. Ещё лучше, если у вас в руках будет шест, лестница, доска, веревка.</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center"/>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ДОПУСТИМАЯ  ТОЛЩИНА  ЛЬДА</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xml:space="preserve">                  - для легкового автомобильного транспорта и устройства катков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 25-30 сантиметров;</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 для группы людей 3 человека — 10 сантиметров;</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 для одиноких пешеходов — 7 сантиметров</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p w:rsidR="00177270" w:rsidRPr="00205790" w:rsidRDefault="00177270" w:rsidP="00A678CC">
            <w:pPr>
              <w:spacing w:after="0" w:line="312" w:lineRule="atLeast"/>
              <w:jc w:val="both"/>
              <w:rPr>
                <w:rFonts w:ascii="Times New Roman" w:eastAsia="Times New Roman" w:hAnsi="Times New Roman" w:cs="Times New Roman"/>
                <w:color w:val="333333"/>
                <w:sz w:val="18"/>
                <w:szCs w:val="18"/>
                <w:lang w:eastAsia="ru-RU"/>
              </w:rPr>
            </w:pPr>
            <w:r w:rsidRPr="00205790">
              <w:rPr>
                <w:rFonts w:ascii="Times New Roman" w:eastAsia="Times New Roman" w:hAnsi="Times New Roman" w:cs="Times New Roman"/>
                <w:color w:val="333333"/>
                <w:sz w:val="27"/>
                <w:szCs w:val="27"/>
                <w:lang w:eastAsia="ru-RU"/>
              </w:rPr>
              <w:t> </w:t>
            </w:r>
          </w:p>
        </w:tc>
      </w:tr>
    </w:tbl>
    <w:p w:rsidR="00177270" w:rsidRDefault="00177270" w:rsidP="00177270">
      <w:pPr>
        <w:spacing w:after="0"/>
      </w:pPr>
    </w:p>
    <w:p w:rsidR="00177270" w:rsidRDefault="00177270" w:rsidP="00177270">
      <w:pPr>
        <w:spacing w:after="0"/>
      </w:pPr>
    </w:p>
    <w:p w:rsidR="00177270" w:rsidRDefault="00177270" w:rsidP="00177270">
      <w:pPr>
        <w:spacing w:after="0"/>
      </w:pPr>
    </w:p>
    <w:p w:rsidR="00B41FBB" w:rsidRDefault="00B41FBB" w:rsidP="00177270">
      <w:pPr>
        <w:shd w:val="clear" w:color="auto" w:fill="ECECEC"/>
        <w:spacing w:after="0" w:line="240" w:lineRule="auto"/>
        <w:textAlignment w:val="top"/>
        <w:outlineLvl w:val="1"/>
        <w:rPr>
          <w:rFonts w:ascii="Arial" w:eastAsia="Times New Roman" w:hAnsi="Arial" w:cs="Arial"/>
          <w:b/>
          <w:bCs/>
          <w:sz w:val="33"/>
          <w:szCs w:val="33"/>
          <w:lang w:eastAsia="ru-RU"/>
        </w:rPr>
      </w:pPr>
    </w:p>
    <w:p w:rsidR="00177270" w:rsidRPr="00B37272" w:rsidRDefault="00177270" w:rsidP="00177270">
      <w:pPr>
        <w:shd w:val="clear" w:color="auto" w:fill="ECECEC"/>
        <w:spacing w:after="0" w:line="240" w:lineRule="auto"/>
        <w:textAlignment w:val="top"/>
        <w:outlineLvl w:val="1"/>
        <w:rPr>
          <w:rFonts w:ascii="Arial" w:eastAsia="Times New Roman" w:hAnsi="Arial" w:cs="Arial"/>
          <w:b/>
          <w:bCs/>
          <w:sz w:val="33"/>
          <w:szCs w:val="33"/>
          <w:lang w:eastAsia="ru-RU"/>
        </w:rPr>
      </w:pPr>
      <w:r w:rsidRPr="00B37272">
        <w:rPr>
          <w:rFonts w:ascii="Arial" w:eastAsia="Times New Roman" w:hAnsi="Arial" w:cs="Arial"/>
          <w:b/>
          <w:bCs/>
          <w:sz w:val="33"/>
          <w:szCs w:val="33"/>
          <w:lang w:eastAsia="ru-RU"/>
        </w:rPr>
        <w:lastRenderedPageBreak/>
        <w:t xml:space="preserve">И еще раз об основных правилах поведения на льду  </w:t>
      </w:r>
    </w:p>
    <w:tbl>
      <w:tblPr>
        <w:tblW w:w="0" w:type="auto"/>
        <w:tblCellSpacing w:w="37" w:type="dxa"/>
        <w:tblCellMar>
          <w:top w:w="75" w:type="dxa"/>
          <w:left w:w="75" w:type="dxa"/>
          <w:bottom w:w="75" w:type="dxa"/>
          <w:right w:w="75" w:type="dxa"/>
        </w:tblCellMar>
        <w:tblLook w:val="04A0"/>
      </w:tblPr>
      <w:tblGrid>
        <w:gridCol w:w="9652"/>
      </w:tblGrid>
      <w:tr w:rsidR="00177270" w:rsidRPr="00B37272" w:rsidTr="00A678CC">
        <w:trPr>
          <w:tblCellSpacing w:w="37" w:type="dxa"/>
        </w:trPr>
        <w:tc>
          <w:tcPr>
            <w:tcW w:w="0" w:type="auto"/>
            <w:vAlign w:val="center"/>
            <w:hideMark/>
          </w:tcPr>
          <w:p w:rsidR="00177270" w:rsidRPr="00B37272" w:rsidRDefault="00177270" w:rsidP="00B41FBB">
            <w:pPr>
              <w:spacing w:after="0" w:line="240" w:lineRule="auto"/>
              <w:jc w:val="both"/>
              <w:rPr>
                <w:rFonts w:ascii="Verdana" w:eastAsia="Times New Roman" w:hAnsi="Verdana" w:cs="Times New Roman"/>
                <w:sz w:val="24"/>
                <w:szCs w:val="24"/>
                <w:lang w:eastAsia="ru-RU"/>
              </w:rPr>
            </w:pPr>
            <w:r w:rsidRPr="00B37272">
              <w:rPr>
                <w:rFonts w:ascii="Verdana" w:eastAsia="Times New Roman" w:hAnsi="Verdana" w:cs="Times New Roman"/>
                <w:sz w:val="24"/>
                <w:szCs w:val="24"/>
                <w:lang w:eastAsia="ru-RU"/>
              </w:rPr>
              <w:t xml:space="preserve">Одна из главных мер безопасности - ни в коем случае не выходить на лед в темное время суток и при плохой видимости (туман, снегопад, дождь). </w:t>
            </w:r>
          </w:p>
          <w:p w:rsidR="00177270" w:rsidRPr="00B37272" w:rsidRDefault="00177270" w:rsidP="00B41FBB">
            <w:pPr>
              <w:spacing w:after="0" w:line="240" w:lineRule="auto"/>
              <w:jc w:val="both"/>
              <w:rPr>
                <w:rFonts w:ascii="Verdana" w:eastAsia="Times New Roman" w:hAnsi="Verdana" w:cs="Times New Roman"/>
                <w:sz w:val="24"/>
                <w:szCs w:val="24"/>
                <w:lang w:eastAsia="ru-RU"/>
              </w:rPr>
            </w:pPr>
            <w:r w:rsidRPr="00B37272">
              <w:rPr>
                <w:rFonts w:ascii="Verdana" w:eastAsia="Times New Roman" w:hAnsi="Verdana" w:cs="Times New Roman"/>
                <w:sz w:val="24"/>
                <w:szCs w:val="24"/>
                <w:lang w:eastAsia="ru-RU"/>
              </w:rPr>
              <w:t> И второе. Одна из самых частых причин трагедий на водоёмах, в том числе и зимой, – алкогольное опьянение. Люди неадекватно реагируют на опасность и в случае чрезвычайной ситуации становятся беспомощными. При переходе через реку пользуйтесь ледовыми переправами.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177270" w:rsidRPr="00B37272" w:rsidRDefault="00177270" w:rsidP="00B41FBB">
            <w:pPr>
              <w:spacing w:after="0" w:line="240" w:lineRule="auto"/>
              <w:jc w:val="both"/>
              <w:rPr>
                <w:rFonts w:ascii="Verdana" w:eastAsia="Times New Roman" w:hAnsi="Verdana" w:cs="Times New Roman"/>
                <w:sz w:val="24"/>
                <w:szCs w:val="24"/>
                <w:lang w:eastAsia="ru-RU"/>
              </w:rPr>
            </w:pPr>
            <w:r w:rsidRPr="00B37272">
              <w:rPr>
                <w:rFonts w:ascii="Verdana" w:eastAsia="Times New Roman" w:hAnsi="Verdana" w:cs="Times New Roman"/>
                <w:sz w:val="24"/>
                <w:szCs w:val="24"/>
                <w:lang w:eastAsia="ru-RU"/>
              </w:rPr>
              <w:t>Точно так же поступают при предостерегающем потрескивании льда и образовании в нем трещин.</w:t>
            </w:r>
          </w:p>
          <w:p w:rsidR="00177270" w:rsidRPr="00B37272" w:rsidRDefault="00177270" w:rsidP="00B41FBB">
            <w:pPr>
              <w:spacing w:after="0" w:line="240" w:lineRule="auto"/>
              <w:jc w:val="both"/>
              <w:rPr>
                <w:rFonts w:ascii="Verdana" w:eastAsia="Times New Roman" w:hAnsi="Verdana" w:cs="Times New Roman"/>
                <w:sz w:val="24"/>
                <w:szCs w:val="24"/>
                <w:lang w:eastAsia="ru-RU"/>
              </w:rPr>
            </w:pPr>
            <w:r w:rsidRPr="00B37272">
              <w:rPr>
                <w:rFonts w:ascii="Verdana" w:eastAsia="Times New Roman" w:hAnsi="Verdana" w:cs="Times New Roman"/>
                <w:sz w:val="24"/>
                <w:szCs w:val="24"/>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метров. Замерзший водоем лучше переходить на лыжах, при этом крепления расстегнуть, лыжные палки держать в руках, не накидывая петли на кисти рук.</w:t>
            </w:r>
          </w:p>
          <w:p w:rsidR="00177270" w:rsidRPr="00B37272" w:rsidRDefault="00177270" w:rsidP="00B41FBB">
            <w:pPr>
              <w:spacing w:after="0" w:line="240" w:lineRule="auto"/>
              <w:jc w:val="both"/>
              <w:rPr>
                <w:rFonts w:ascii="Verdana" w:eastAsia="Times New Roman" w:hAnsi="Verdana" w:cs="Times New Roman"/>
                <w:sz w:val="24"/>
                <w:szCs w:val="24"/>
                <w:lang w:eastAsia="ru-RU"/>
              </w:rPr>
            </w:pPr>
            <w:r w:rsidRPr="00B37272">
              <w:rPr>
                <w:rFonts w:ascii="Verdana" w:eastAsia="Times New Roman" w:hAnsi="Verdana" w:cs="Times New Roman"/>
                <w:sz w:val="24"/>
                <w:szCs w:val="24"/>
                <w:lang w:eastAsia="ru-RU"/>
              </w:rPr>
              <w:t>Если есть рюкзак, повесить его на одно плечо - это позволит легко освободиться от груза в случае, если лед под вами провалиться.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177270" w:rsidRDefault="00177270" w:rsidP="00B41FBB">
            <w:pPr>
              <w:spacing w:after="0" w:line="240" w:lineRule="auto"/>
              <w:jc w:val="both"/>
              <w:rPr>
                <w:rFonts w:ascii="Verdana" w:eastAsia="Times New Roman" w:hAnsi="Verdana" w:cs="Times New Roman"/>
                <w:b/>
                <w:bCs/>
                <w:sz w:val="24"/>
                <w:szCs w:val="24"/>
                <w:lang w:eastAsia="ru-RU"/>
              </w:rPr>
            </w:pPr>
            <w:r w:rsidRPr="00B37272">
              <w:rPr>
                <w:rFonts w:ascii="Verdana" w:eastAsia="Times New Roman" w:hAnsi="Verdana" w:cs="Times New Roman"/>
                <w:b/>
                <w:bCs/>
                <w:sz w:val="24"/>
                <w:szCs w:val="24"/>
                <w:lang w:eastAsia="ru-RU"/>
              </w:rPr>
              <w:t>  </w:t>
            </w:r>
            <w:r>
              <w:rPr>
                <w:rFonts w:ascii="Verdana" w:eastAsia="Times New Roman" w:hAnsi="Verdana" w:cs="Times New Roman"/>
                <w:b/>
                <w:bCs/>
                <w:noProof/>
                <w:sz w:val="24"/>
                <w:szCs w:val="24"/>
                <w:lang w:eastAsia="ru-RU"/>
              </w:rPr>
              <w:drawing>
                <wp:inline distT="0" distB="0" distL="0" distR="0">
                  <wp:extent cx="2657475" cy="1771650"/>
                  <wp:effectExtent l="19050" t="0" r="9525" b="0"/>
                  <wp:docPr id="11" name="Рисунок 1" descr="http://peschanrn.donland.ru/Data/Sites/30/media/go_hs/pamjatki/na_ldu/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schanrn.donland.ru/Data/Sites/30/media/go_hs/pamjatki/na_ldu/image002.jpg"/>
                          <pic:cNvPicPr>
                            <a:picLocks noChangeAspect="1" noChangeArrowheads="1"/>
                          </pic:cNvPicPr>
                        </pic:nvPicPr>
                        <pic:blipFill>
                          <a:blip r:embed="rId4" cstate="print"/>
                          <a:srcRect/>
                          <a:stretch>
                            <a:fillRect/>
                          </a:stretch>
                        </pic:blipFill>
                        <pic:spPr bwMode="auto">
                          <a:xfrm>
                            <a:off x="0" y="0"/>
                            <a:ext cx="2657475" cy="1771650"/>
                          </a:xfrm>
                          <a:prstGeom prst="rect">
                            <a:avLst/>
                          </a:prstGeom>
                          <a:noFill/>
                          <a:ln w="9525">
                            <a:noFill/>
                            <a:miter lim="800000"/>
                            <a:headEnd/>
                            <a:tailEnd/>
                          </a:ln>
                        </pic:spPr>
                      </pic:pic>
                    </a:graphicData>
                  </a:graphic>
                </wp:inline>
              </w:drawing>
            </w:r>
            <w:r>
              <w:rPr>
                <w:rFonts w:ascii="Verdana" w:eastAsia="Times New Roman" w:hAnsi="Verdana" w:cs="Times New Roman"/>
                <w:b/>
                <w:bCs/>
                <w:noProof/>
                <w:sz w:val="24"/>
                <w:szCs w:val="24"/>
                <w:lang w:eastAsia="ru-RU"/>
              </w:rPr>
              <w:drawing>
                <wp:inline distT="0" distB="0" distL="0" distR="0">
                  <wp:extent cx="2657475" cy="1771650"/>
                  <wp:effectExtent l="19050" t="0" r="9525" b="0"/>
                  <wp:docPr id="12" name="Рисунок 2" descr="http://peschanrn.donland.ru/Data/Sites/30/media/go_hs/pamjatki/na_ldu/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schanrn.donland.ru/Data/Sites/30/media/go_hs/pamjatki/na_ldu/image001.jpg"/>
                          <pic:cNvPicPr>
                            <a:picLocks noChangeAspect="1" noChangeArrowheads="1"/>
                          </pic:cNvPicPr>
                        </pic:nvPicPr>
                        <pic:blipFill>
                          <a:blip r:embed="rId5" cstate="print"/>
                          <a:srcRect/>
                          <a:stretch>
                            <a:fillRect/>
                          </a:stretch>
                        </pic:blipFill>
                        <pic:spPr bwMode="auto">
                          <a:xfrm>
                            <a:off x="0" y="0"/>
                            <a:ext cx="2657475" cy="1771650"/>
                          </a:xfrm>
                          <a:prstGeom prst="rect">
                            <a:avLst/>
                          </a:prstGeom>
                          <a:noFill/>
                          <a:ln w="9525">
                            <a:noFill/>
                            <a:miter lim="800000"/>
                            <a:headEnd/>
                            <a:tailEnd/>
                          </a:ln>
                        </pic:spPr>
                      </pic:pic>
                    </a:graphicData>
                  </a:graphic>
                </wp:inline>
              </w:drawing>
            </w:r>
            <w:r w:rsidRPr="00B37272">
              <w:rPr>
                <w:rFonts w:ascii="Verdana" w:eastAsia="Times New Roman" w:hAnsi="Verdana" w:cs="Times New Roman"/>
                <w:b/>
                <w:bCs/>
                <w:sz w:val="24"/>
                <w:szCs w:val="24"/>
                <w:lang w:eastAsia="ru-RU"/>
              </w:rPr>
              <w:t xml:space="preserve">  </w:t>
            </w:r>
          </w:p>
          <w:p w:rsidR="00177270" w:rsidRPr="00B37272" w:rsidRDefault="00177270" w:rsidP="00B41FBB">
            <w:pPr>
              <w:spacing w:after="0" w:line="240" w:lineRule="auto"/>
              <w:jc w:val="center"/>
              <w:rPr>
                <w:rFonts w:ascii="Verdana" w:eastAsia="Times New Roman" w:hAnsi="Verdana" w:cs="Times New Roman"/>
                <w:sz w:val="24"/>
                <w:szCs w:val="24"/>
                <w:lang w:eastAsia="ru-RU"/>
              </w:rPr>
            </w:pPr>
            <w:r w:rsidRPr="00B37272">
              <w:rPr>
                <w:rFonts w:ascii="Verdana" w:eastAsia="Times New Roman" w:hAnsi="Verdana" w:cs="Times New Roman"/>
                <w:b/>
                <w:bCs/>
                <w:color w:val="FF0000"/>
                <w:sz w:val="24"/>
                <w:szCs w:val="24"/>
                <w:lang w:eastAsia="ru-RU"/>
              </w:rPr>
              <w:t>А вот это делать на льду категорически </w:t>
            </w:r>
            <w:r w:rsidRPr="00B37272">
              <w:rPr>
                <w:rFonts w:ascii="Verdana" w:eastAsia="Times New Roman" w:hAnsi="Verdana" w:cs="Times New Roman"/>
                <w:color w:val="FF0000"/>
                <w:sz w:val="24"/>
                <w:szCs w:val="24"/>
                <w:lang w:eastAsia="ru-RU"/>
              </w:rPr>
              <w:t xml:space="preserve">                  </w:t>
            </w:r>
            <w:r w:rsidRPr="00B37272">
              <w:rPr>
                <w:rFonts w:ascii="Verdana" w:eastAsia="Times New Roman" w:hAnsi="Verdana" w:cs="Times New Roman"/>
                <w:b/>
                <w:bCs/>
                <w:color w:val="FF0000"/>
                <w:sz w:val="24"/>
                <w:szCs w:val="24"/>
                <w:lang w:eastAsia="ru-RU"/>
              </w:rPr>
              <w:t>ЗАПРЕЩАЕТСЯ!!!!</w:t>
            </w:r>
          </w:p>
          <w:p w:rsidR="00177270" w:rsidRPr="00B37272" w:rsidRDefault="00177270" w:rsidP="00B41FBB">
            <w:pPr>
              <w:spacing w:after="0" w:line="240" w:lineRule="auto"/>
              <w:jc w:val="center"/>
              <w:rPr>
                <w:rFonts w:ascii="Verdana" w:eastAsia="Times New Roman" w:hAnsi="Verdana" w:cs="Times New Roman"/>
                <w:sz w:val="24"/>
                <w:szCs w:val="24"/>
                <w:lang w:eastAsia="ru-RU"/>
              </w:rPr>
            </w:pPr>
            <w:r w:rsidRPr="00B37272">
              <w:rPr>
                <w:rFonts w:ascii="Verdana" w:eastAsia="Times New Roman" w:hAnsi="Verdana" w:cs="Times New Roman"/>
                <w:b/>
                <w:bCs/>
                <w:color w:val="FF0000"/>
                <w:sz w:val="24"/>
                <w:szCs w:val="24"/>
                <w:lang w:eastAsia="ru-RU"/>
              </w:rPr>
              <w:t>Родители! Не отпускайте детей на лёд (на рыбалку, катание на лыжах и коньках) без присмотра</w:t>
            </w:r>
          </w:p>
        </w:tc>
      </w:tr>
    </w:tbl>
    <w:p w:rsidR="00177270" w:rsidRDefault="00177270" w:rsidP="00B41FBB">
      <w:pPr>
        <w:spacing w:after="0" w:line="240" w:lineRule="auto"/>
      </w:pPr>
    </w:p>
    <w:p w:rsidR="00635232" w:rsidRDefault="00635232"/>
    <w:sectPr w:rsidR="00635232" w:rsidSect="00B41FBB">
      <w:pgSz w:w="11906" w:h="16838"/>
      <w:pgMar w:top="1134" w:right="851"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77270"/>
    <w:rsid w:val="00177270"/>
    <w:rsid w:val="00296951"/>
    <w:rsid w:val="00615AEE"/>
    <w:rsid w:val="00635232"/>
    <w:rsid w:val="00747505"/>
    <w:rsid w:val="00A06E08"/>
    <w:rsid w:val="00B41FBB"/>
    <w:rsid w:val="00CF2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Company>Microsoft</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2020-11-27T08:59:00Z</dcterms:created>
  <dcterms:modified xsi:type="dcterms:W3CDTF">2020-11-27T08:59:00Z</dcterms:modified>
</cp:coreProperties>
</file>