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8" w:rsidRPr="003C696D" w:rsidRDefault="004266C8" w:rsidP="004266C8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3C696D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4266C8" w:rsidRPr="003C696D" w:rsidRDefault="004266C8" w:rsidP="004266C8">
      <w:pPr>
        <w:autoSpaceDE w:val="0"/>
        <w:autoSpaceDN w:val="0"/>
        <w:jc w:val="both"/>
        <w:rPr>
          <w:kern w:val="2"/>
          <w:sz w:val="22"/>
        </w:rPr>
      </w:pPr>
    </w:p>
    <w:p w:rsidR="004266C8" w:rsidRPr="008C5783" w:rsidRDefault="004266C8" w:rsidP="004266C8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4266C8" w:rsidRPr="003C696D" w:rsidRDefault="00AD378F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4266C8" w:rsidRDefault="00F2003A" w:rsidP="004266C8">
                  <w:r>
                    <w:t>3</w:t>
                  </w: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МУНИЦИПАЛЬНОГО ЗАДАНИЯ №</w:t>
      </w:r>
      <w:r>
        <w:rPr>
          <w:bCs/>
          <w:noProof/>
          <w:kern w:val="2"/>
          <w:sz w:val="28"/>
          <w:szCs w:val="28"/>
        </w:rPr>
        <w:pict>
          <v:shape id="Поле 8" o:spid="_x0000_s1028" type="#_x0000_t202" style="position:absolute;left:0;text-align:left;margin-left:593.1pt;margin-top:9.1pt;width:138.75pt;height:207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4266C8" w:rsidRPr="008F4987" w:rsidTr="00FA17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266C8" w:rsidRPr="008F4987" w:rsidTr="00FA17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821FD" w:rsidP="00360C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01.10</w:t>
                        </w:r>
                        <w:r w:rsidR="00FA17FB" w:rsidRPr="00FA17FB">
                          <w:rPr>
                            <w:sz w:val="22"/>
                            <w:szCs w:val="22"/>
                          </w:rPr>
                          <w:t>.2018</w:t>
                        </w:r>
                      </w:p>
                    </w:tc>
                  </w:tr>
                  <w:tr w:rsidR="004266C8" w:rsidRPr="008F4987" w:rsidTr="00FA17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60310455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92.52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266C8" w:rsidRPr="008F4987" w:rsidTr="00FA17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6C8" w:rsidRPr="00B72538" w:rsidRDefault="004266C8" w:rsidP="004266C8"/>
              </w:txbxContent>
            </v:textbox>
          </v:shape>
        </w:pict>
      </w:r>
      <w:r w:rsidR="00F2003A">
        <w:rPr>
          <w:bCs/>
          <w:kern w:val="2"/>
          <w:sz w:val="28"/>
          <w:szCs w:val="28"/>
          <w:shd w:val="clear" w:color="auto" w:fill="FFFFFF"/>
        </w:rPr>
        <w:t xml:space="preserve"> 3</w:t>
      </w:r>
      <w:r w:rsidR="00360CBE">
        <w:rPr>
          <w:bCs/>
          <w:kern w:val="2"/>
          <w:sz w:val="28"/>
          <w:szCs w:val="28"/>
          <w:shd w:val="clear" w:color="auto" w:fill="FFFFFF"/>
        </w:rPr>
        <w:t xml:space="preserve">  </w:t>
      </w:r>
    </w:p>
    <w:p w:rsidR="004266C8" w:rsidRPr="003C696D" w:rsidRDefault="008C5783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2018 год и плановый период 2019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>
        <w:rPr>
          <w:kern w:val="2"/>
          <w:sz w:val="28"/>
          <w:szCs w:val="28"/>
          <w:shd w:val="clear" w:color="auto" w:fill="FFFFFF"/>
        </w:rPr>
        <w:t>20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4266C8" w:rsidRPr="003C696D" w:rsidRDefault="00F2003A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«28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»</w:t>
      </w:r>
      <w:r>
        <w:rPr>
          <w:kern w:val="2"/>
          <w:sz w:val="28"/>
          <w:szCs w:val="28"/>
          <w:shd w:val="clear" w:color="auto" w:fill="FFFFFF"/>
        </w:rPr>
        <w:t>сентября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8C5783">
        <w:rPr>
          <w:kern w:val="2"/>
          <w:sz w:val="28"/>
          <w:szCs w:val="28"/>
          <w:shd w:val="clear" w:color="auto" w:fill="FFFFFF"/>
        </w:rPr>
        <w:t>18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4266C8" w:rsidRPr="003C696D" w:rsidRDefault="004266C8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4266C8" w:rsidRPr="003C696D" w:rsidRDefault="004266C8" w:rsidP="004266C8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266C8" w:rsidRPr="003C696D" w:rsidSect="00660659">
          <w:headerReference w:type="even" r:id="rId6"/>
          <w:headerReference w:type="default" r:id="rId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4266C8" w:rsidRPr="003C696D" w:rsidRDefault="004266C8" w:rsidP="004266C8">
      <w:pPr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8C5783" w:rsidRDefault="004266C8" w:rsidP="008C5783">
      <w:pPr>
        <w:widowControl w:val="0"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(обособленного подразделения)</w:t>
      </w:r>
      <w:r w:rsidR="008C578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8C5783" w:rsidRPr="008C5783" w:rsidRDefault="008C5783" w:rsidP="008C578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5783">
        <w:rPr>
          <w:bCs/>
          <w:kern w:val="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266C8" w:rsidRPr="008C5783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8C57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8C5783" w:rsidRPr="008C5783" w:rsidRDefault="008C5783" w:rsidP="008C5783">
      <w:pPr>
        <w:widowControl w:val="0"/>
        <w:spacing w:line="228" w:lineRule="auto"/>
        <w:rPr>
          <w:b/>
          <w:sz w:val="24"/>
          <w:szCs w:val="24"/>
          <w:u w:val="single"/>
        </w:rPr>
      </w:pPr>
      <w:r w:rsidRPr="008C5783">
        <w:rPr>
          <w:b/>
          <w:sz w:val="24"/>
          <w:szCs w:val="24"/>
          <w:u w:val="single"/>
        </w:rPr>
        <w:t>культуры Первомайского сельского поселения «Малотокмацкий иформационно-культурный центр»</w:t>
      </w: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  <w:r w:rsidR="00FA17FB">
        <w:rPr>
          <w:bCs/>
          <w:kern w:val="2"/>
          <w:sz w:val="28"/>
          <w:szCs w:val="28"/>
          <w:shd w:val="clear" w:color="auto" w:fill="FFFFFF"/>
        </w:rPr>
        <w:t xml:space="preserve">     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C5783" w:rsidRPr="008C5783">
        <w:rPr>
          <w:bCs/>
          <w:sz w:val="28"/>
          <w:szCs w:val="28"/>
          <w:u w:val="single"/>
          <w:shd w:val="clear" w:color="auto" w:fill="FFFFFF"/>
        </w:rPr>
        <w:t>учреждение клубного типа</w:t>
      </w:r>
      <w:r w:rsidR="008C5783">
        <w:rPr>
          <w:bCs/>
          <w:sz w:val="22"/>
          <w:szCs w:val="22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8C5783" w:rsidRPr="00FA17FB" w:rsidRDefault="004266C8" w:rsidP="008C57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FA17FB">
        <w:rPr>
          <w:bCs/>
          <w:kern w:val="2"/>
          <w:sz w:val="28"/>
          <w:szCs w:val="28"/>
          <w:u w:val="single"/>
        </w:rPr>
        <w:t xml:space="preserve">Периодичность </w:t>
      </w:r>
      <w:r w:rsidR="008C5783" w:rsidRPr="00FA17FB">
        <w:rPr>
          <w:bCs/>
          <w:kern w:val="2"/>
          <w:sz w:val="28"/>
          <w:szCs w:val="28"/>
          <w:u w:val="single"/>
        </w:rPr>
        <w:t xml:space="preserve">             </w:t>
      </w:r>
      <w:r w:rsidR="008C5783" w:rsidRPr="00FA17FB">
        <w:rPr>
          <w:bCs/>
          <w:sz w:val="24"/>
          <w:szCs w:val="24"/>
          <w:u w:val="single"/>
          <w:shd w:val="clear" w:color="auto" w:fill="FFFFFF"/>
        </w:rPr>
        <w:t xml:space="preserve"> ежеквартальная</w:t>
      </w:r>
      <w:r w:rsidR="00FA17FB">
        <w:rPr>
          <w:bCs/>
          <w:sz w:val="24"/>
          <w:szCs w:val="24"/>
          <w:u w:val="single"/>
          <w:shd w:val="clear" w:color="auto" w:fill="FFFFFF"/>
        </w:rPr>
        <w:t>_____________________________________________________________</w:t>
      </w:r>
    </w:p>
    <w:p w:rsidR="004266C8" w:rsidRPr="003C696D" w:rsidRDefault="004266C8" w:rsidP="00FA17F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</w:rPr>
        <w:t xml:space="preserve"> </w:t>
      </w:r>
      <w:r w:rsidR="00FA17FB">
        <w:rPr>
          <w:bCs/>
          <w:kern w:val="2"/>
          <w:sz w:val="24"/>
          <w:szCs w:val="24"/>
        </w:rPr>
        <w:t xml:space="preserve">                                              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hd w:val="clear" w:color="auto" w:fill="FFFFFF"/>
        </w:rPr>
        <w:sectPr w:rsidR="004266C8" w:rsidRPr="003C696D" w:rsidSect="00FF78D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C696D">
        <w:rPr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96085">
        <w:rPr>
          <w:bCs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E96085" w:rsidRDefault="009E5538" w:rsidP="00E96085">
      <w:pPr>
        <w:jc w:val="center"/>
        <w:outlineLvl w:val="3"/>
        <w:rPr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4266C8" w:rsidRPr="00E96085" w:rsidRDefault="00AD378F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D378F">
        <w:rPr>
          <w:noProof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4266C8" w:rsidRPr="00334FCF" w:rsidTr="009E553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95250" w:rsidRDefault="009E5538" w:rsidP="009E553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4266C8" w:rsidRPr="00334FCF" w:rsidRDefault="004266C8" w:rsidP="004266C8"/>
              </w:txbxContent>
            </v:textbox>
          </v:shape>
        </w:pict>
      </w:r>
      <w:r w:rsidR="004266C8" w:rsidRPr="00E96085">
        <w:rPr>
          <w:bCs/>
          <w:kern w:val="2"/>
          <w:sz w:val="24"/>
          <w:szCs w:val="24"/>
          <w:shd w:val="clear" w:color="auto" w:fill="FFFFFF"/>
        </w:rPr>
        <w:t>1. Наименование муниципальной услуги</w:t>
      </w:r>
    </w:p>
    <w:p w:rsidR="009E5538" w:rsidRPr="00E96085" w:rsidRDefault="009E5538" w:rsidP="004266C8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 по созданию условий для организации досуга</w:t>
      </w:r>
      <w:r w:rsidRPr="00E96085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2.</w:t>
      </w:r>
      <w:r w:rsidRPr="00E96085">
        <w:rPr>
          <w:bCs/>
          <w:kern w:val="2"/>
          <w:sz w:val="24"/>
          <w:szCs w:val="24"/>
        </w:rPr>
        <w:t xml:space="preserve"> </w:t>
      </w:r>
      <w:r w:rsidRPr="00E96085">
        <w:rPr>
          <w:bCs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96085">
        <w:rPr>
          <w:bCs/>
          <w:kern w:val="2"/>
          <w:sz w:val="24"/>
          <w:szCs w:val="24"/>
          <w:shd w:val="clear" w:color="auto" w:fill="FFFFFF"/>
        </w:rPr>
        <w:br/>
      </w:r>
      <w:r w:rsidR="00E9608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</w:t>
      </w:r>
      <w:r w:rsidR="009E5538"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9E5538" w:rsidRPr="00E96085">
        <w:rPr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266C8" w:rsidRPr="003C696D" w:rsidRDefault="004266C8" w:rsidP="004266C8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1025"/>
        <w:gridCol w:w="1034"/>
        <w:gridCol w:w="732"/>
        <w:gridCol w:w="1380"/>
        <w:gridCol w:w="748"/>
        <w:gridCol w:w="1395"/>
        <w:gridCol w:w="1175"/>
        <w:gridCol w:w="889"/>
        <w:gridCol w:w="1163"/>
        <w:gridCol w:w="1025"/>
        <w:gridCol w:w="1025"/>
        <w:gridCol w:w="883"/>
        <w:gridCol w:w="1191"/>
        <w:gridCol w:w="871"/>
      </w:tblGrid>
      <w:tr w:rsidR="004266C8" w:rsidRPr="00E96085" w:rsidTr="00A806B3">
        <w:tc>
          <w:tcPr>
            <w:tcW w:w="375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Уникаль-ный номер реестро-вой записи</w:t>
            </w:r>
          </w:p>
        </w:tc>
        <w:tc>
          <w:tcPr>
            <w:tcW w:w="888" w:type="pct"/>
            <w:gridSpan w:val="3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Показатель,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характеризующий содержание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0" w:type="pct"/>
            <w:gridSpan w:val="9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 качества муниципальной услуги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8" w:type="pct"/>
            <w:gridSpan w:val="3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Допус-тимое </w:t>
            </w:r>
            <w:r w:rsidRPr="00E96085">
              <w:rPr>
                <w:spacing w:val="-16"/>
                <w:kern w:val="2"/>
              </w:rPr>
              <w:t>(возмож-</w:t>
            </w:r>
            <w:r w:rsidRPr="00E96085">
              <w:rPr>
                <w:kern w:val="2"/>
              </w:rPr>
              <w:t>ное) откло-нение</w:t>
            </w:r>
            <w:r w:rsidRPr="00E96085">
              <w:rPr>
                <w:kern w:val="2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Отклоне-ние, превыша-ющее допусти-мое (возмож-ное) отклоне-ние</w:t>
            </w:r>
            <w:r w:rsidRPr="00E96085">
              <w:rPr>
                <w:kern w:val="2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Причи-на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откло-нения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 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3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238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(наиме-нование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показа-теля)</w:t>
            </w:r>
          </w:p>
        </w:tc>
        <w:tc>
          <w:tcPr>
            <w:tcW w:w="444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Код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Утверж-дено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 в муниципальном задании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bCs/>
              </w:rPr>
              <w:t xml:space="preserve">Утверж-дено в </w:t>
            </w:r>
            <w:r w:rsidRPr="00E96085">
              <w:rPr>
                <w:kern w:val="2"/>
              </w:rPr>
              <w:t>муниципальн</w:t>
            </w:r>
            <w:r w:rsidRPr="00E96085">
              <w:rPr>
                <w:bCs/>
              </w:rPr>
              <w:t>ом задании на отчет-ную дату</w:t>
            </w:r>
            <w:r w:rsidRPr="00E96085">
              <w:rPr>
                <w:bCs/>
                <w:vertAlign w:val="superscript"/>
              </w:rPr>
              <w:t>2</w:t>
            </w:r>
            <w:hyperlink r:id="rId8" w:history="1">
              <w:r w:rsidRPr="00E96085"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Испол-нено на отчет-ную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 дату</w:t>
            </w:r>
            <w:r w:rsidRPr="00E96085">
              <w:rPr>
                <w:kern w:val="2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266C8" w:rsidRPr="003C696D" w:rsidTr="00A806B3">
        <w:tc>
          <w:tcPr>
            <w:tcW w:w="375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A806B3" w:rsidRPr="003C696D" w:rsidTr="00A806B3">
        <w:trPr>
          <w:trHeight w:val="70"/>
        </w:trPr>
        <w:tc>
          <w:tcPr>
            <w:tcW w:w="375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Pr="004B35E7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1.Количество проведенных мероприятий.</w:t>
            </w:r>
          </w:p>
        </w:tc>
        <w:tc>
          <w:tcPr>
            <w:tcW w:w="374" w:type="pct"/>
            <w:shd w:val="clear" w:color="auto" w:fill="FFFFFF"/>
          </w:tcPr>
          <w:p w:rsidR="00D501A3" w:rsidRDefault="00D501A3" w:rsidP="00D501A3">
            <w:pPr>
              <w:widowControl w:val="0"/>
              <w:jc w:val="center"/>
              <w:rPr>
                <w:sz w:val="16"/>
                <w:szCs w:val="16"/>
              </w:rPr>
            </w:pPr>
            <w:r w:rsidRPr="00F93F79">
              <w:rPr>
                <w:sz w:val="16"/>
                <w:szCs w:val="16"/>
              </w:rPr>
              <w:t>штук</w:t>
            </w: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806B3" w:rsidRPr="00A34163" w:rsidRDefault="00A806B3" w:rsidP="00A806B3">
            <w:pPr>
              <w:widowControl w:val="0"/>
              <w:jc w:val="center"/>
              <w:rPr>
                <w:sz w:val="16"/>
                <w:szCs w:val="16"/>
              </w:rPr>
            </w:pPr>
            <w:r w:rsidRPr="00A34163">
              <w:rPr>
                <w:sz w:val="16"/>
                <w:szCs w:val="16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8D6BBE" w:rsidP="00A806B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390</w:t>
            </w: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806B3" w:rsidRPr="003C696D" w:rsidTr="00A806B3">
        <w:trPr>
          <w:trHeight w:val="3231"/>
        </w:trPr>
        <w:tc>
          <w:tcPr>
            <w:tcW w:w="375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4B35E7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</w:tc>
        <w:tc>
          <w:tcPr>
            <w:tcW w:w="374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Default="00D501A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</w:tc>
        <w:tc>
          <w:tcPr>
            <w:tcW w:w="283" w:type="pct"/>
            <w:shd w:val="clear" w:color="auto" w:fill="FFFFFF"/>
          </w:tcPr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796</w:t>
            </w:r>
          </w:p>
          <w:p w:rsidR="00A806B3" w:rsidRPr="00A34163" w:rsidRDefault="00A806B3" w:rsidP="00A806B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266C8" w:rsidRPr="003C696D" w:rsidRDefault="004266C8" w:rsidP="004266C8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11"/>
        <w:gridCol w:w="1005"/>
        <w:gridCol w:w="1149"/>
        <w:gridCol w:w="1149"/>
        <w:gridCol w:w="778"/>
        <w:gridCol w:w="1234"/>
        <w:gridCol w:w="1007"/>
        <w:gridCol w:w="862"/>
        <w:gridCol w:w="1005"/>
        <w:gridCol w:w="863"/>
        <w:gridCol w:w="862"/>
        <w:gridCol w:w="862"/>
        <w:gridCol w:w="1151"/>
        <w:gridCol w:w="763"/>
        <w:gridCol w:w="863"/>
      </w:tblGrid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65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характеризующий содержание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09" w:type="dxa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30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задании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7543B">
              <w:rPr>
                <w:sz w:val="16"/>
                <w:szCs w:val="16"/>
              </w:rPr>
              <w:t>000000000006031045507025100000000000004101101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B152A">
              <w:rPr>
                <w:bCs/>
                <w:sz w:val="16"/>
                <w:szCs w:val="16"/>
              </w:rPr>
              <w:t>.Количество проведенных мероприятий.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</w:tc>
        <w:tc>
          <w:tcPr>
            <w:tcW w:w="1005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3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8D6BBE" w:rsidP="00605E9A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390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</w:rPr>
      </w:pPr>
    </w:p>
    <w:p w:rsidR="004266C8" w:rsidRPr="003C696D" w:rsidRDefault="00AD378F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266C8" w:rsidRPr="0081053E" w:rsidTr="00FF78D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684A9C" w:rsidRDefault="004266C8" w:rsidP="00FF78D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4266C8" w:rsidRPr="001069DC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266C8" w:rsidRPr="0081053E" w:rsidRDefault="004266C8" w:rsidP="004266C8">
                  <w:pPr>
                    <w:ind w:hanging="142"/>
                  </w:pP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66"/>
        <w:gridCol w:w="1173"/>
        <w:gridCol w:w="1175"/>
        <w:gridCol w:w="1175"/>
        <w:gridCol w:w="1175"/>
        <w:gridCol w:w="1029"/>
        <w:gridCol w:w="1028"/>
        <w:gridCol w:w="734"/>
        <w:gridCol w:w="1175"/>
        <w:gridCol w:w="1029"/>
        <w:gridCol w:w="880"/>
        <w:gridCol w:w="881"/>
        <w:gridCol w:w="1175"/>
        <w:gridCol w:w="1029"/>
      </w:tblGrid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266C8" w:rsidRPr="003C696D" w:rsidRDefault="004266C8" w:rsidP="00605E9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(воз-мож-ное)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266C8" w:rsidRPr="003C696D" w:rsidRDefault="004266C8" w:rsidP="00605E9A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3C696D" w:rsidRDefault="004266C8" w:rsidP="004266C8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172"/>
        <w:gridCol w:w="1172"/>
        <w:gridCol w:w="1323"/>
        <w:gridCol w:w="1175"/>
        <w:gridCol w:w="1248"/>
        <w:gridCol w:w="836"/>
        <w:gridCol w:w="836"/>
        <w:gridCol w:w="691"/>
        <w:gridCol w:w="946"/>
        <w:gridCol w:w="1040"/>
        <w:gridCol w:w="855"/>
        <w:gridCol w:w="965"/>
        <w:gridCol w:w="924"/>
        <w:gridCol w:w="874"/>
        <w:gridCol w:w="908"/>
      </w:tblGrid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Откло-нение, превы-ша-ющее допус-тимое (</w:t>
            </w:r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Причи-на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2 </w:t>
            </w:r>
            <w:hyperlink r:id="rId11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Испол-не-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 на отчет-ную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</w:t>
      </w:r>
      <w:r w:rsidR="00360CBE">
        <w:rPr>
          <w:kern w:val="2"/>
          <w:sz w:val="28"/>
          <w:szCs w:val="28"/>
        </w:rPr>
        <w:t>ль (уполномоченное лицо)         Директор</w:t>
      </w:r>
      <w:r w:rsidRPr="003C696D">
        <w:rPr>
          <w:kern w:val="2"/>
          <w:sz w:val="28"/>
          <w:szCs w:val="28"/>
        </w:rPr>
        <w:t>____________ _____________</w:t>
      </w:r>
      <w:r w:rsidR="00360CBE">
        <w:rPr>
          <w:kern w:val="2"/>
          <w:sz w:val="28"/>
          <w:szCs w:val="28"/>
        </w:rPr>
        <w:t xml:space="preserve"> Е.В.Биличенко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</w:p>
    <w:p w:rsidR="004266C8" w:rsidRPr="003C696D" w:rsidRDefault="008D6BBE" w:rsidP="004266C8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28</w:t>
      </w:r>
      <w:r w:rsidR="004266C8" w:rsidRPr="003C696D">
        <w:rPr>
          <w:kern w:val="2"/>
          <w:sz w:val="28"/>
          <w:szCs w:val="28"/>
        </w:rPr>
        <w:t xml:space="preserve"> »</w:t>
      </w:r>
      <w:r w:rsidR="00360CB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сентября</w:t>
      </w:r>
      <w:r w:rsidR="00360CBE">
        <w:rPr>
          <w:kern w:val="2"/>
          <w:sz w:val="28"/>
          <w:szCs w:val="28"/>
        </w:rPr>
        <w:t xml:space="preserve"> </w:t>
      </w:r>
      <w:r w:rsidR="004266C8" w:rsidRPr="003C696D">
        <w:rPr>
          <w:kern w:val="2"/>
          <w:sz w:val="28"/>
          <w:szCs w:val="28"/>
        </w:rPr>
        <w:t xml:space="preserve"> 20</w:t>
      </w:r>
      <w:r w:rsidR="00360CBE">
        <w:rPr>
          <w:kern w:val="2"/>
          <w:sz w:val="28"/>
          <w:szCs w:val="28"/>
        </w:rPr>
        <w:t>18</w:t>
      </w:r>
      <w:r w:rsidR="004266C8" w:rsidRPr="003C696D">
        <w:rPr>
          <w:kern w:val="2"/>
          <w:sz w:val="28"/>
          <w:szCs w:val="28"/>
        </w:rPr>
        <w:t xml:space="preserve"> г.</w:t>
      </w: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4266C8" w:rsidRPr="003C696D" w:rsidRDefault="004266C8" w:rsidP="004266C8">
      <w:pPr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C696D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2 </w:t>
      </w:r>
      <w:r w:rsidRPr="003C696D"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ых услуг (выполнения работ) в течение календарного года. 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lastRenderedPageBreak/>
        <w:t xml:space="preserve">3 </w:t>
      </w:r>
      <w:r w:rsidRPr="003C696D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 xml:space="preserve">4 </w:t>
      </w:r>
      <w:r w:rsidRPr="003C696D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r w:rsidRPr="003C696D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6 </w:t>
      </w:r>
      <w:r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266C8" w:rsidRPr="003C696D" w:rsidRDefault="004266C8" w:rsidP="004266C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D26DF" w:rsidRDefault="004D26DF"/>
    <w:sectPr w:rsidR="004D26DF" w:rsidSect="00E96085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09" w:rsidRDefault="00ED4109" w:rsidP="002D0070">
      <w:r>
        <w:separator/>
      </w:r>
    </w:p>
  </w:endnote>
  <w:endnote w:type="continuationSeparator" w:id="0">
    <w:p w:rsidR="00ED4109" w:rsidRDefault="00ED4109" w:rsidP="002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09" w:rsidRDefault="00ED4109" w:rsidP="002D0070">
      <w:r>
        <w:separator/>
      </w:r>
    </w:p>
  </w:footnote>
  <w:footnote w:type="continuationSeparator" w:id="0">
    <w:p w:rsidR="00ED4109" w:rsidRDefault="00ED4109" w:rsidP="002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Pr="00774A04" w:rsidRDefault="00ED4109" w:rsidP="00FF78D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Default="00AD378F">
    <w:pPr>
      <w:rPr>
        <w:sz w:val="2"/>
        <w:szCs w:val="2"/>
      </w:rPr>
    </w:pPr>
    <w:r w:rsidRPr="00AD378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8DC" w:rsidRDefault="00ED41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6C8"/>
    <w:rsid w:val="001650EC"/>
    <w:rsid w:val="0018643D"/>
    <w:rsid w:val="001C6627"/>
    <w:rsid w:val="002D0070"/>
    <w:rsid w:val="00360CBE"/>
    <w:rsid w:val="004266C8"/>
    <w:rsid w:val="004B3329"/>
    <w:rsid w:val="004D26DF"/>
    <w:rsid w:val="006B365C"/>
    <w:rsid w:val="0073108E"/>
    <w:rsid w:val="00737483"/>
    <w:rsid w:val="00750358"/>
    <w:rsid w:val="007B3459"/>
    <w:rsid w:val="007F32C9"/>
    <w:rsid w:val="008C5783"/>
    <w:rsid w:val="008D6BBE"/>
    <w:rsid w:val="009821FD"/>
    <w:rsid w:val="009E5538"/>
    <w:rsid w:val="00A806B3"/>
    <w:rsid w:val="00AD378F"/>
    <w:rsid w:val="00D14ABE"/>
    <w:rsid w:val="00D501A3"/>
    <w:rsid w:val="00E24FE2"/>
    <w:rsid w:val="00E96085"/>
    <w:rsid w:val="00EA0339"/>
    <w:rsid w:val="00ED4109"/>
    <w:rsid w:val="00F2003A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66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2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66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266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66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266C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26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66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2018-10-10T05:27:00Z</cp:lastPrinted>
  <dcterms:created xsi:type="dcterms:W3CDTF">2018-10-10T05:23:00Z</dcterms:created>
  <dcterms:modified xsi:type="dcterms:W3CDTF">2018-10-10T05:29:00Z</dcterms:modified>
</cp:coreProperties>
</file>