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19" w:rsidRDefault="002E7819" w:rsidP="002E7819">
      <w:pPr>
        <w:pStyle w:val="a3"/>
        <w:jc w:val="center"/>
      </w:pPr>
    </w:p>
    <w:p w:rsidR="002E7819" w:rsidRDefault="002E7819" w:rsidP="002E7819">
      <w:pPr>
        <w:pStyle w:val="a3"/>
        <w:jc w:val="center"/>
      </w:pPr>
    </w:p>
    <w:p w:rsidR="002E7819" w:rsidRDefault="002E7819" w:rsidP="002E7819">
      <w:pPr>
        <w:pStyle w:val="a3"/>
        <w:jc w:val="center"/>
      </w:pPr>
    </w:p>
    <w:p w:rsidR="002E7819" w:rsidRDefault="002E7819" w:rsidP="002E7819">
      <w:pPr>
        <w:pStyle w:val="a3"/>
        <w:jc w:val="center"/>
      </w:pPr>
    </w:p>
    <w:p w:rsidR="00F7793E" w:rsidRDefault="003A0254" w:rsidP="00F7793E">
      <w:pPr>
        <w:pStyle w:val="a3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15.85pt;height:135.55pt" fillcolor="#943634 [2405]" strokecolor="#33c" strokeweight="1pt">
            <v:fill opacity=".5"/>
            <v:shadow on="t" color="#99f" offset="3pt"/>
            <v:textpath style="font-family:&quot;Arial Black&quot;;v-text-kern:t" trim="t" fitpath="t" string="Исполнение бюджета Первомайского сельского поселения&#10;Миллеровского района за 2014 год."/>
          </v:shape>
        </w:pict>
      </w:r>
    </w:p>
    <w:p w:rsidR="006520B0" w:rsidRDefault="006520B0" w:rsidP="00F7793E">
      <w:pPr>
        <w:pStyle w:val="a3"/>
        <w:jc w:val="center"/>
      </w:pPr>
    </w:p>
    <w:p w:rsidR="006520B0" w:rsidRPr="006520B0" w:rsidRDefault="0010400C" w:rsidP="006520B0">
      <w:pPr>
        <w:rPr>
          <w:rStyle w:val="ab"/>
          <w:sz w:val="44"/>
          <w:szCs w:val="32"/>
        </w:rPr>
      </w:pPr>
      <w:r w:rsidRPr="0010400C">
        <w:fldChar w:fldCharType="begin"/>
      </w:r>
      <w:r w:rsidR="002B4FB5">
        <w:instrText xml:space="preserve"> PAGE    \* MERGEFORMAT </w:instrText>
      </w:r>
      <w:r w:rsidRPr="0010400C">
        <w:fldChar w:fldCharType="separate"/>
      </w:r>
      <w:r w:rsidR="00212D2C" w:rsidRPr="00212D2C">
        <w:rPr>
          <w:rStyle w:val="ab"/>
          <w:b/>
          <w:noProof/>
          <w:color w:val="FFFFFF" w:themeColor="background1"/>
          <w:sz w:val="32"/>
          <w:szCs w:val="32"/>
        </w:rPr>
        <w:t>1</w:t>
      </w:r>
      <w:r>
        <w:rPr>
          <w:rStyle w:val="ab"/>
          <w:b/>
          <w:noProof/>
          <w:color w:val="FFFFFF" w:themeColor="background1"/>
          <w:sz w:val="32"/>
          <w:szCs w:val="32"/>
        </w:rPr>
        <w:fldChar w:fldCharType="end"/>
      </w:r>
    </w:p>
    <w:p w:rsidR="006520B0" w:rsidRPr="006520B0" w:rsidRDefault="006520B0" w:rsidP="00F7793E">
      <w:pPr>
        <w:pStyle w:val="a3"/>
        <w:jc w:val="center"/>
      </w:pPr>
    </w:p>
    <w:p w:rsidR="006520B0" w:rsidRDefault="006520B0">
      <w:r>
        <w:br w:type="page"/>
      </w:r>
    </w:p>
    <w:p w:rsidR="00B352CB" w:rsidRPr="00B352CB" w:rsidRDefault="0010400C" w:rsidP="00B352CB">
      <w:r>
        <w:rPr>
          <w:noProof/>
          <w:lang w:eastAsia="ru-RU"/>
        </w:rPr>
        <w:lastRenderedPageBreak/>
        <w:pict>
          <v:roundrect id="_x0000_s1213" style="position:absolute;margin-left:7.6pt;margin-top:16.1pt;width:305.15pt;height:445.7pt;z-index:251660288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332513" w:rsidRDefault="00332513" w:rsidP="006520B0">
                  <w:pPr>
                    <w:jc w:val="center"/>
                  </w:pPr>
                </w:p>
                <w:p w:rsidR="00332513" w:rsidRDefault="00332513" w:rsidP="006520B0">
                  <w:pPr>
                    <w:jc w:val="center"/>
                  </w:pPr>
                </w:p>
                <w:p w:rsidR="00332513" w:rsidRDefault="00332513" w:rsidP="006520B0">
                  <w:pPr>
                    <w:jc w:val="center"/>
                  </w:pPr>
                </w:p>
                <w:p w:rsidR="00332513" w:rsidRDefault="00332513" w:rsidP="006520B0">
                  <w:pPr>
                    <w:jc w:val="center"/>
                  </w:pPr>
                </w:p>
                <w:p w:rsidR="00332513" w:rsidRPr="006520B0" w:rsidRDefault="00332513" w:rsidP="006520B0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Формирование и исполнение бюджета на основе муниципальных программ </w:t>
                  </w:r>
                  <w:r w:rsidR="00212D2C">
                    <w:rPr>
                      <w:rFonts w:ascii="Times New Roman" w:hAnsi="Times New Roman" w:cs="Times New Roman"/>
                      <w:sz w:val="48"/>
                      <w:szCs w:val="48"/>
                    </w:rPr>
                    <w:t>Первомай</w:t>
                  </w:r>
                  <w:r w:rsidR="007A0D5A">
                    <w:rPr>
                      <w:rFonts w:ascii="Times New Roman" w:hAnsi="Times New Roman" w:cs="Times New Roman"/>
                      <w:sz w:val="48"/>
                      <w:szCs w:val="48"/>
                    </w:rPr>
                    <w:t>ского сельского поселения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_x0000_s1212" style="position:absolute;margin-left:307.6pt;margin-top:57.25pt;width:446.55pt;height:371.15pt;z-index:251659264" fillcolor="#95b3d7 [1940]" strokecolor="#95b3d7 [1940]" strokeweight="1pt">
            <v:fill color2="#dbe5f1 [660]" angle="-45" focusposition="1" focussize="" focus="-50%" type="gradient"/>
            <v:imagedata embosscolor="shadow add(51)"/>
            <v:shadow on="t" color="#243f60 [1604]" opacity=".5" offset="6pt,6pt"/>
            <v:textbox>
              <w:txbxContent>
                <w:p w:rsidR="00332513" w:rsidRDefault="00332513" w:rsidP="00C66E9D">
                  <w:pPr>
                    <w:pStyle w:val="a3"/>
                  </w:pPr>
                </w:p>
                <w:p w:rsidR="00332513" w:rsidRDefault="00332513" w:rsidP="00C66E9D">
                  <w:pPr>
                    <w:pStyle w:val="a3"/>
                  </w:pPr>
                </w:p>
                <w:p w:rsidR="00332513" w:rsidRDefault="00332513" w:rsidP="00C66E9D">
                  <w:pPr>
                    <w:pStyle w:val="a3"/>
                  </w:pPr>
                </w:p>
                <w:p w:rsidR="00332513" w:rsidRDefault="00332513" w:rsidP="00C66E9D">
                  <w:pPr>
                    <w:pStyle w:val="a3"/>
                  </w:pPr>
                </w:p>
                <w:p w:rsidR="00332513" w:rsidRPr="006520B0" w:rsidRDefault="00212D2C" w:rsidP="006520B0">
                  <w:pPr>
                    <w:pStyle w:val="ac"/>
                    <w:numPr>
                      <w:ilvl w:val="0"/>
                      <w:numId w:val="1"/>
                    </w:numPr>
                    <w:ind w:left="142" w:hanging="76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Бюджет Первомай</w:t>
                  </w:r>
                  <w:r w:rsidR="007A0D5A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ского сельского поселения </w:t>
                  </w:r>
                  <w:r w:rsidR="0033251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Миллеровского района 2014 года</w:t>
                  </w:r>
                  <w:r w:rsidR="00332513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сформирован и исполнен </w:t>
                  </w:r>
                  <w:r w:rsidR="0033251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в программной структуре расходов</w:t>
                  </w:r>
                  <w:r w:rsidR="00332513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на основе утвержденных Администрацией </w:t>
                  </w: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Первомай</w:t>
                  </w:r>
                  <w:r w:rsidR="007A0D5A">
                    <w:rPr>
                      <w:rFonts w:ascii="Times New Roman" w:hAnsi="Times New Roman" w:cs="Times New Roman"/>
                      <w:sz w:val="44"/>
                      <w:szCs w:val="44"/>
                    </w:rPr>
                    <w:t>ского сельского поселения</w:t>
                  </w:r>
                  <w:r w:rsidR="00332513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1</w:t>
                  </w:r>
                  <w:r w:rsidR="007A0D5A">
                    <w:rPr>
                      <w:rFonts w:ascii="Times New Roman" w:hAnsi="Times New Roman" w:cs="Times New Roman"/>
                      <w:sz w:val="44"/>
                      <w:szCs w:val="44"/>
                    </w:rPr>
                    <w:t>0</w:t>
                  </w:r>
                  <w:r w:rsidR="00332513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муниципальных  программ </w:t>
                  </w: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Первомай</w:t>
                  </w:r>
                  <w:r w:rsidR="007A0D5A">
                    <w:rPr>
                      <w:rFonts w:ascii="Times New Roman" w:hAnsi="Times New Roman" w:cs="Times New Roman"/>
                      <w:sz w:val="44"/>
                      <w:szCs w:val="44"/>
                    </w:rPr>
                    <w:t>ского сельского поселения.</w:t>
                  </w:r>
                </w:p>
                <w:p w:rsidR="00332513" w:rsidRPr="006520B0" w:rsidRDefault="00332513" w:rsidP="006520B0">
                  <w:pPr>
                    <w:pStyle w:val="ac"/>
                    <w:numPr>
                      <w:ilvl w:val="0"/>
                      <w:numId w:val="1"/>
                    </w:numPr>
                    <w:ind w:left="142" w:hanging="76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212D2C">
                    <w:rPr>
                      <w:rFonts w:ascii="Times New Roman" w:hAnsi="Times New Roman" w:cs="Times New Roman"/>
                      <w:sz w:val="44"/>
                      <w:szCs w:val="44"/>
                    </w:rPr>
                    <w:t>На их реализацию</w:t>
                  </w: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было</w:t>
                  </w:r>
                  <w:r w:rsidR="00212D2C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</w:t>
                  </w:r>
                  <w:r w:rsidRPr="00212D2C">
                    <w:rPr>
                      <w:rFonts w:ascii="Times New Roman" w:hAnsi="Times New Roman" w:cs="Times New Roman"/>
                      <w:sz w:val="44"/>
                      <w:szCs w:val="44"/>
                    </w:rPr>
                    <w:t>направлено</w:t>
                  </w:r>
                  <w:r w:rsidR="00212D2C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в 2014 году</w:t>
                  </w:r>
                  <w:r w:rsidR="00786BE5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10720</w:t>
                  </w:r>
                  <w:r w:rsidR="00212D2C">
                    <w:rPr>
                      <w:rFonts w:ascii="Times New Roman" w:hAnsi="Times New Roman" w:cs="Times New Roman"/>
                      <w:sz w:val="44"/>
                      <w:szCs w:val="44"/>
                    </w:rPr>
                    <w:t>,</w:t>
                  </w:r>
                  <w:r w:rsidR="00212D2C" w:rsidRPr="00212D2C">
                    <w:rPr>
                      <w:rFonts w:ascii="Times New Roman" w:hAnsi="Times New Roman" w:cs="Times New Roman"/>
                      <w:sz w:val="44"/>
                      <w:szCs w:val="44"/>
                    </w:rPr>
                    <w:t>0</w:t>
                  </w:r>
                  <w:r w:rsidRPr="00212D2C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тыс. рублей.</w:t>
                  </w:r>
                </w:p>
              </w:txbxContent>
            </v:textbox>
          </v:rect>
        </w:pict>
      </w:r>
    </w:p>
    <w:p w:rsidR="00B352CB" w:rsidRPr="00B352CB" w:rsidRDefault="00B352CB" w:rsidP="00B352CB"/>
    <w:p w:rsidR="00B352CB" w:rsidRPr="00B352CB" w:rsidRDefault="00B352CB" w:rsidP="00B352CB"/>
    <w:p w:rsidR="00B352CB" w:rsidRPr="00B352CB" w:rsidRDefault="00B352CB" w:rsidP="00B352CB"/>
    <w:p w:rsidR="00B352CB" w:rsidRPr="00B352CB" w:rsidRDefault="00B352CB" w:rsidP="00B352CB"/>
    <w:p w:rsidR="00B352CB" w:rsidRPr="00B352CB" w:rsidRDefault="00B352CB" w:rsidP="00B352CB"/>
    <w:p w:rsidR="00B352CB" w:rsidRPr="00B352CB" w:rsidRDefault="00B352CB" w:rsidP="00B352CB"/>
    <w:p w:rsidR="00B352CB" w:rsidRPr="00B352CB" w:rsidRDefault="00B352CB" w:rsidP="00B352CB"/>
    <w:p w:rsidR="00B352CB" w:rsidRPr="00B352CB" w:rsidRDefault="00B352CB" w:rsidP="00B352CB"/>
    <w:p w:rsidR="00B352CB" w:rsidRPr="00B352CB" w:rsidRDefault="00B352CB" w:rsidP="00B352CB"/>
    <w:p w:rsidR="00B352CB" w:rsidRPr="00B352CB" w:rsidRDefault="00B352CB" w:rsidP="00B352CB"/>
    <w:p w:rsidR="00B352CB" w:rsidRPr="00B352CB" w:rsidRDefault="00B352CB" w:rsidP="00B352CB"/>
    <w:p w:rsidR="00B352CB" w:rsidRPr="00B352CB" w:rsidRDefault="00B352CB" w:rsidP="00B352CB"/>
    <w:p w:rsidR="00B352CB" w:rsidRPr="00B352CB" w:rsidRDefault="00B352CB" w:rsidP="00B352CB"/>
    <w:p w:rsidR="00B352CB" w:rsidRPr="00B352CB" w:rsidRDefault="00B352CB" w:rsidP="00B352CB"/>
    <w:p w:rsidR="00B352CB" w:rsidRPr="00B352CB" w:rsidRDefault="00B352CB" w:rsidP="00B352CB"/>
    <w:p w:rsidR="00FD1BF6" w:rsidRDefault="00B352CB">
      <w:r>
        <w:tab/>
      </w:r>
      <w:r>
        <w:br w:type="page"/>
      </w:r>
    </w:p>
    <w:p w:rsidR="00B352CB" w:rsidRDefault="00B352CB"/>
    <w:p w:rsidR="00E37BB1" w:rsidRDefault="0010400C">
      <w:r>
        <w:rPr>
          <w:noProof/>
          <w:lang w:eastAsia="ru-RU"/>
        </w:rPr>
        <w:pict>
          <v:group id="_x0000_s1217" style="position:absolute;margin-left:-11.25pt;margin-top:-9.35pt;width:746.55pt;height:506.45pt;z-index:251664384" coordorigin="1286,2006" coordsize="14931,9463">
            <v:rect id="_x0000_s1218" style="position:absolute;left:5897;top:2623;width:10320;height:8246" fillcolor="white [3201]" strokecolor="#e5b8b7 [1301]" strokeweight="1pt">
              <v:fill color2="#e5b8b7 [1301]" focusposition="1" focussize="" focus="100%" type="gradient"/>
              <v:imagedata embosscolor="shadow add(51)"/>
              <v:shadow on="t" opacity=".5" offset="6pt,6pt"/>
              <v:textbox>
                <w:txbxContent>
                  <w:p w:rsidR="00332513" w:rsidRPr="00C60506" w:rsidRDefault="00332513" w:rsidP="00E37BB1">
                    <w:pPr>
                      <w:pStyle w:val="ac"/>
                      <w:ind w:left="142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C60506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Расходы </w:t>
                    </w:r>
                    <w:r w:rsidRPr="00C60506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бюджета </w:t>
                    </w:r>
                    <w:r w:rsidR="00212D2C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Первомай</w:t>
                    </w:r>
                    <w:r w:rsidR="007A0D5A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ского сельского поселения</w:t>
                    </w:r>
                    <w:r w:rsidRPr="00C60506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– </w:t>
                    </w:r>
                    <w:r w:rsidR="00212D2C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473,8</w:t>
                    </w:r>
                    <w:r w:rsidRPr="00830BE8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тыс. рублей, в том числе за счет средств </w:t>
                    </w: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областного </w:t>
                    </w:r>
                    <w:r w:rsidRPr="00830BE8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бюджета </w:t>
                    </w:r>
                    <w:r w:rsidR="00212D2C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252,8</w:t>
                    </w:r>
                    <w:r w:rsidRPr="00830BE8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тыс. рублей</w:t>
                    </w:r>
                    <w:r w:rsidRPr="00C60506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из них</w:t>
                    </w:r>
                    <w:r w:rsidRPr="00C60506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:</w:t>
                    </w:r>
                  </w:p>
                  <w:p w:rsidR="00332513" w:rsidRPr="00C60506" w:rsidRDefault="00332513" w:rsidP="00E37BB1">
                    <w:pPr>
                      <w:pStyle w:val="ac"/>
                      <w:numPr>
                        <w:ilvl w:val="0"/>
                        <w:numId w:val="1"/>
                      </w:numPr>
                      <w:ind w:left="142" w:hanging="76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Ремонт и содержание автомобильных дорог общего пользования местного значения </w:t>
                    </w:r>
                    <w:r w:rsidR="00212D2C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473,8</w:t>
                    </w:r>
                    <w:r w:rsidRPr="00830BE8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тыс. рублей.</w:t>
                    </w:r>
                  </w:p>
                  <w:p w:rsidR="00332513" w:rsidRPr="00C60506" w:rsidRDefault="00332513" w:rsidP="00E37BB1">
                    <w:pPr>
                      <w:pStyle w:val="ac"/>
                      <w:ind w:left="142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</w:p>
                </w:txbxContent>
              </v:textbox>
            </v:rect>
            <v:roundrect id="_x0000_s1219" style="position:absolute;left:1286;top:2006;width:4611;height:9463" arcsize="10923f" fillcolor="#d99594 [1941]" strokecolor="#c0504d [3205]" strokeweight="1pt">
              <v:fill color2="#c0504d [3205]" focus="50%" type="gradient"/>
              <v:shadow on="t" type="perspective" color="#622423 [1605]" offset="1pt" offset2="-3pt"/>
              <v:textbox>
                <w:txbxContent>
                  <w:p w:rsidR="00332513" w:rsidRDefault="00332513" w:rsidP="00E37BB1">
                    <w:pPr>
                      <w:jc w:val="center"/>
                    </w:pPr>
                  </w:p>
                  <w:p w:rsidR="00332513" w:rsidRDefault="00332513" w:rsidP="00E37BB1">
                    <w:pPr>
                      <w:jc w:val="center"/>
                    </w:pPr>
                  </w:p>
                  <w:p w:rsidR="00332513" w:rsidRDefault="00332513" w:rsidP="00E37BB1">
                    <w:pPr>
                      <w:jc w:val="center"/>
                    </w:pPr>
                  </w:p>
                  <w:p w:rsidR="00332513" w:rsidRDefault="00332513" w:rsidP="00E37BB1">
                    <w:pPr>
                      <w:jc w:val="center"/>
                    </w:pPr>
                  </w:p>
                  <w:p w:rsidR="00332513" w:rsidRDefault="00332513" w:rsidP="00E37BB1">
                    <w:pPr>
                      <w:jc w:val="center"/>
                    </w:pPr>
                  </w:p>
                  <w:p w:rsidR="00332513" w:rsidRDefault="00332513" w:rsidP="00E37BB1">
                    <w:pPr>
                      <w:jc w:val="center"/>
                    </w:pPr>
                  </w:p>
                  <w:p w:rsidR="00332513" w:rsidRPr="006520B0" w:rsidRDefault="00332513" w:rsidP="00E37BB1">
                    <w:pPr>
                      <w:jc w:val="center"/>
                      <w:rPr>
                        <w:rFonts w:ascii="Times New Roman" w:hAnsi="Times New Roman" w:cs="Times New Roman"/>
                        <w:sz w:val="48"/>
                        <w:szCs w:val="48"/>
                      </w:rPr>
                    </w:pPr>
                    <w:r>
                      <w:rPr>
                        <w:rFonts w:ascii="Times New Roman" w:hAnsi="Times New Roman" w:cs="Times New Roman"/>
                        <w:sz w:val="48"/>
                        <w:szCs w:val="48"/>
                      </w:rPr>
                      <w:t xml:space="preserve">Дорожный фонд </w:t>
                    </w:r>
                    <w:r w:rsidR="00212D2C">
                      <w:rPr>
                        <w:rFonts w:ascii="Times New Roman" w:hAnsi="Times New Roman" w:cs="Times New Roman"/>
                        <w:sz w:val="48"/>
                        <w:szCs w:val="48"/>
                      </w:rPr>
                      <w:t>Первомай</w:t>
                    </w:r>
                    <w:r w:rsidR="007A0D5A">
                      <w:rPr>
                        <w:rFonts w:ascii="Times New Roman" w:hAnsi="Times New Roman" w:cs="Times New Roman"/>
                        <w:sz w:val="48"/>
                        <w:szCs w:val="48"/>
                      </w:rPr>
                      <w:t>ского сельского поселения</w:t>
                    </w:r>
                  </w:p>
                </w:txbxContent>
              </v:textbox>
            </v:roundrect>
          </v:group>
        </w:pict>
      </w:r>
      <w:r w:rsidR="00E37BB1">
        <w:br w:type="page"/>
      </w:r>
    </w:p>
    <w:p w:rsidR="00043F4B" w:rsidRDefault="00411DDD" w:rsidP="00043F4B">
      <w:pPr>
        <w:jc w:val="center"/>
        <w:rPr>
          <w:rFonts w:ascii="Times New Roman" w:hAnsi="Times New Roman" w:cs="Times New Roman"/>
          <w:emboss/>
          <w:color w:val="7030A0"/>
          <w:sz w:val="44"/>
          <w:szCs w:val="44"/>
        </w:rPr>
      </w:pPr>
      <w:r>
        <w:rPr>
          <w:rFonts w:ascii="Times New Roman" w:hAnsi="Times New Roman" w:cs="Times New Roman"/>
          <w:emboss/>
          <w:color w:val="7030A0"/>
          <w:sz w:val="44"/>
          <w:szCs w:val="44"/>
        </w:rPr>
        <w:lastRenderedPageBreak/>
        <w:t xml:space="preserve">Объем налоговых и неналоговых доходов </w:t>
      </w:r>
      <w:r w:rsidR="00043F4B" w:rsidRPr="00DC6BC3">
        <w:rPr>
          <w:rFonts w:ascii="Times New Roman" w:hAnsi="Times New Roman" w:cs="Times New Roman"/>
          <w:emboss/>
          <w:color w:val="7030A0"/>
          <w:sz w:val="44"/>
          <w:szCs w:val="44"/>
        </w:rPr>
        <w:t xml:space="preserve">бюджета </w:t>
      </w:r>
      <w:r w:rsidR="00212D2C">
        <w:rPr>
          <w:rFonts w:ascii="Times New Roman" w:hAnsi="Times New Roman" w:cs="Times New Roman"/>
          <w:emboss/>
          <w:color w:val="7030A0"/>
          <w:sz w:val="44"/>
          <w:szCs w:val="44"/>
        </w:rPr>
        <w:t>Первомай</w:t>
      </w:r>
      <w:r w:rsidR="00A3437B">
        <w:rPr>
          <w:rFonts w:ascii="Times New Roman" w:hAnsi="Times New Roman" w:cs="Times New Roman"/>
          <w:emboss/>
          <w:color w:val="7030A0"/>
          <w:sz w:val="44"/>
          <w:szCs w:val="44"/>
        </w:rPr>
        <w:t>ского сельского поселения</w:t>
      </w:r>
      <w:r w:rsidR="00212D2C">
        <w:rPr>
          <w:rFonts w:ascii="Times New Roman" w:hAnsi="Times New Roman" w:cs="Times New Roman"/>
          <w:emboss/>
          <w:color w:val="7030A0"/>
          <w:sz w:val="44"/>
          <w:szCs w:val="44"/>
        </w:rPr>
        <w:t xml:space="preserve"> </w:t>
      </w:r>
      <w:r w:rsidR="00043F4B" w:rsidRPr="00DC6BC3">
        <w:rPr>
          <w:rFonts w:ascii="Times New Roman" w:hAnsi="Times New Roman" w:cs="Times New Roman"/>
          <w:emboss/>
          <w:color w:val="7030A0"/>
          <w:sz w:val="44"/>
          <w:szCs w:val="44"/>
        </w:rPr>
        <w:t>Миллеровского района</w:t>
      </w:r>
      <w:r>
        <w:rPr>
          <w:rFonts w:ascii="Times New Roman" w:hAnsi="Times New Roman" w:cs="Times New Roman"/>
          <w:emboss/>
          <w:color w:val="7030A0"/>
          <w:sz w:val="44"/>
          <w:szCs w:val="44"/>
        </w:rPr>
        <w:t xml:space="preserve"> в 2014 году составил </w:t>
      </w:r>
      <w:r w:rsidR="00212D2C">
        <w:rPr>
          <w:rFonts w:ascii="Times New Roman" w:hAnsi="Times New Roman" w:cs="Times New Roman"/>
          <w:b/>
          <w:emboss/>
          <w:color w:val="7030A0"/>
          <w:sz w:val="48"/>
          <w:szCs w:val="48"/>
        </w:rPr>
        <w:t>8874,7</w:t>
      </w:r>
      <w:r>
        <w:rPr>
          <w:rFonts w:ascii="Times New Roman" w:hAnsi="Times New Roman" w:cs="Times New Roman"/>
          <w:emboss/>
          <w:color w:val="7030A0"/>
          <w:sz w:val="44"/>
          <w:szCs w:val="44"/>
        </w:rPr>
        <w:t xml:space="preserve"> тыс. рублей</w:t>
      </w:r>
    </w:p>
    <w:p w:rsidR="00043F4B" w:rsidRPr="000544E5" w:rsidRDefault="00043F4B" w:rsidP="00043F4B">
      <w:pPr>
        <w:pStyle w:val="a3"/>
        <w:jc w:val="right"/>
        <w:rPr>
          <w:emboss/>
          <w:sz w:val="36"/>
          <w:szCs w:val="36"/>
        </w:rPr>
      </w:pPr>
      <w:r w:rsidRPr="000544E5">
        <w:rPr>
          <w:emboss/>
          <w:sz w:val="36"/>
          <w:szCs w:val="36"/>
        </w:rPr>
        <w:t>тыс. рублей</w:t>
      </w:r>
    </w:p>
    <w:p w:rsidR="00BB3B93" w:rsidRDefault="00DF732B" w:rsidP="00830BE8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7620</wp:posOffset>
            </wp:positionV>
            <wp:extent cx="7538720" cy="4406265"/>
            <wp:effectExtent l="0" t="0" r="0" b="0"/>
            <wp:wrapSquare wrapText="bothSides"/>
            <wp:docPr id="67" name="Диаграмма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1A48CF" w:rsidRDefault="001A48CF" w:rsidP="00830BE8">
      <w:pPr>
        <w:rPr>
          <w:noProof/>
          <w:lang w:eastAsia="ru-RU"/>
        </w:rPr>
      </w:pPr>
    </w:p>
    <w:p w:rsidR="001A48CF" w:rsidRDefault="001A48CF" w:rsidP="00830BE8">
      <w:pPr>
        <w:rPr>
          <w:noProof/>
          <w:lang w:eastAsia="ru-RU"/>
        </w:rPr>
      </w:pPr>
    </w:p>
    <w:p w:rsidR="001A48CF" w:rsidRDefault="001A48CF" w:rsidP="00830BE8">
      <w:pPr>
        <w:rPr>
          <w:noProof/>
          <w:lang w:eastAsia="ru-RU"/>
        </w:rPr>
      </w:pPr>
    </w:p>
    <w:p w:rsidR="001A48CF" w:rsidRDefault="001A48CF" w:rsidP="00830BE8">
      <w:pPr>
        <w:rPr>
          <w:noProof/>
          <w:lang w:eastAsia="ru-RU"/>
        </w:rPr>
      </w:pPr>
    </w:p>
    <w:p w:rsidR="001A48CF" w:rsidRDefault="001A48CF" w:rsidP="00830BE8">
      <w:pPr>
        <w:rPr>
          <w:noProof/>
          <w:lang w:eastAsia="ru-RU"/>
        </w:rPr>
      </w:pPr>
    </w:p>
    <w:p w:rsidR="001A48CF" w:rsidRDefault="001A48CF" w:rsidP="00830BE8">
      <w:pPr>
        <w:rPr>
          <w:noProof/>
          <w:lang w:eastAsia="ru-RU"/>
        </w:rPr>
      </w:pPr>
    </w:p>
    <w:p w:rsidR="001A48CF" w:rsidRDefault="001A48CF" w:rsidP="00830BE8">
      <w:pPr>
        <w:rPr>
          <w:noProof/>
          <w:lang w:eastAsia="ru-RU"/>
        </w:rPr>
      </w:pPr>
    </w:p>
    <w:p w:rsidR="001A48CF" w:rsidRDefault="001A48CF" w:rsidP="00830BE8">
      <w:pPr>
        <w:rPr>
          <w:noProof/>
          <w:lang w:eastAsia="ru-RU"/>
        </w:rPr>
      </w:pPr>
    </w:p>
    <w:p w:rsidR="001A48CF" w:rsidRDefault="001A48CF" w:rsidP="00830BE8">
      <w:pPr>
        <w:rPr>
          <w:noProof/>
          <w:lang w:eastAsia="ru-RU"/>
        </w:rPr>
      </w:pPr>
    </w:p>
    <w:p w:rsidR="001A48CF" w:rsidRDefault="001A48CF" w:rsidP="00830BE8">
      <w:pPr>
        <w:rPr>
          <w:noProof/>
          <w:lang w:eastAsia="ru-RU"/>
        </w:rPr>
      </w:pPr>
    </w:p>
    <w:p w:rsidR="001A48CF" w:rsidRDefault="001A48CF" w:rsidP="00830BE8">
      <w:pPr>
        <w:rPr>
          <w:noProof/>
          <w:lang w:eastAsia="ru-RU"/>
        </w:rPr>
      </w:pPr>
    </w:p>
    <w:p w:rsidR="001A48CF" w:rsidRDefault="001A48CF" w:rsidP="00830BE8">
      <w:pPr>
        <w:rPr>
          <w:noProof/>
          <w:lang w:eastAsia="ru-RU"/>
        </w:rPr>
      </w:pPr>
    </w:p>
    <w:p w:rsidR="001A48CF" w:rsidRDefault="001A48CF" w:rsidP="00830BE8">
      <w:pPr>
        <w:rPr>
          <w:noProof/>
          <w:lang w:eastAsia="ru-RU"/>
        </w:rPr>
      </w:pPr>
    </w:p>
    <w:p w:rsidR="001A48CF" w:rsidRDefault="001A48CF" w:rsidP="00830BE8"/>
    <w:p w:rsidR="00411DDD" w:rsidRDefault="00411DDD" w:rsidP="00411DDD">
      <w:pPr>
        <w:jc w:val="center"/>
        <w:rPr>
          <w:rFonts w:ascii="Times New Roman" w:hAnsi="Times New Roman" w:cs="Times New Roman"/>
          <w:emboss/>
          <w:color w:val="7030A0"/>
          <w:sz w:val="44"/>
          <w:szCs w:val="44"/>
        </w:rPr>
      </w:pPr>
      <w:r>
        <w:rPr>
          <w:rFonts w:ascii="Times New Roman" w:hAnsi="Times New Roman" w:cs="Times New Roman"/>
          <w:emboss/>
          <w:color w:val="7030A0"/>
          <w:sz w:val="44"/>
          <w:szCs w:val="44"/>
        </w:rPr>
        <w:t xml:space="preserve">Динамика доходов </w:t>
      </w:r>
      <w:r w:rsidRPr="00DC6BC3">
        <w:rPr>
          <w:rFonts w:ascii="Times New Roman" w:hAnsi="Times New Roman" w:cs="Times New Roman"/>
          <w:emboss/>
          <w:color w:val="7030A0"/>
          <w:sz w:val="44"/>
          <w:szCs w:val="44"/>
        </w:rPr>
        <w:t>бюджета</w:t>
      </w:r>
      <w:r w:rsidR="005C7E98">
        <w:rPr>
          <w:rFonts w:ascii="Times New Roman" w:hAnsi="Times New Roman" w:cs="Times New Roman"/>
          <w:emboss/>
          <w:color w:val="7030A0"/>
          <w:sz w:val="44"/>
          <w:szCs w:val="44"/>
        </w:rPr>
        <w:t xml:space="preserve"> Первомайского сельского поселения </w:t>
      </w:r>
      <w:r w:rsidRPr="00DC6BC3">
        <w:rPr>
          <w:rFonts w:ascii="Times New Roman" w:hAnsi="Times New Roman" w:cs="Times New Roman"/>
          <w:emboss/>
          <w:color w:val="7030A0"/>
          <w:sz w:val="44"/>
          <w:szCs w:val="44"/>
        </w:rPr>
        <w:t>Миллеровского района</w:t>
      </w:r>
      <w:r>
        <w:rPr>
          <w:rFonts w:ascii="Times New Roman" w:hAnsi="Times New Roman" w:cs="Times New Roman"/>
          <w:emboss/>
          <w:color w:val="7030A0"/>
          <w:sz w:val="44"/>
          <w:szCs w:val="44"/>
        </w:rPr>
        <w:t xml:space="preserve"> в 2013-2014 гг.</w:t>
      </w:r>
    </w:p>
    <w:p w:rsidR="00411DDD" w:rsidRDefault="00411DDD" w:rsidP="00411DDD">
      <w:pPr>
        <w:jc w:val="right"/>
      </w:pPr>
      <w:r w:rsidRPr="000544E5">
        <w:rPr>
          <w:emboss/>
          <w:sz w:val="36"/>
        </w:rPr>
        <w:t>тыс. рублей</w:t>
      </w:r>
    </w:p>
    <w:p w:rsidR="00043F4B" w:rsidRDefault="00AB7E61" w:rsidP="00411DDD">
      <w:r w:rsidRPr="00AB7E61">
        <w:drawing>
          <wp:inline distT="0" distB="0" distL="0" distR="0">
            <wp:extent cx="7033098" cy="3843237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4B78" w:rsidRDefault="00754B78" w:rsidP="003C2E03">
      <w:pPr>
        <w:jc w:val="center"/>
        <w:rPr>
          <w:rFonts w:ascii="Times New Roman" w:hAnsi="Times New Roman" w:cs="Times New Roman"/>
          <w:emboss/>
          <w:color w:val="7030A0"/>
          <w:sz w:val="32"/>
          <w:szCs w:val="32"/>
        </w:rPr>
      </w:pPr>
    </w:p>
    <w:p w:rsidR="003C2E03" w:rsidRPr="00814A31" w:rsidRDefault="009B2C0F" w:rsidP="003C2E03">
      <w:pPr>
        <w:jc w:val="center"/>
        <w:rPr>
          <w:rFonts w:ascii="Times New Roman" w:hAnsi="Times New Roman" w:cs="Times New Roman"/>
          <w:emboss/>
          <w:color w:val="7030A0"/>
          <w:sz w:val="32"/>
          <w:szCs w:val="32"/>
        </w:rPr>
      </w:pPr>
      <w:r w:rsidRPr="00814A31">
        <w:rPr>
          <w:rFonts w:ascii="Times New Roman" w:hAnsi="Times New Roman" w:cs="Times New Roman"/>
          <w:emboss/>
          <w:color w:val="7030A0"/>
          <w:sz w:val="32"/>
          <w:szCs w:val="32"/>
        </w:rPr>
        <w:t>Объем налоговых и неналоговых доходов бюджета</w:t>
      </w:r>
      <w:r w:rsidR="00754B78">
        <w:rPr>
          <w:rFonts w:ascii="Times New Roman" w:hAnsi="Times New Roman" w:cs="Times New Roman"/>
          <w:emboss/>
          <w:color w:val="7030A0"/>
          <w:sz w:val="32"/>
          <w:szCs w:val="32"/>
        </w:rPr>
        <w:t xml:space="preserve"> Первомай</w:t>
      </w:r>
      <w:r w:rsidR="00814A31">
        <w:rPr>
          <w:rFonts w:ascii="Times New Roman" w:hAnsi="Times New Roman" w:cs="Times New Roman"/>
          <w:emboss/>
          <w:color w:val="7030A0"/>
          <w:sz w:val="32"/>
          <w:szCs w:val="32"/>
        </w:rPr>
        <w:t>ского сельского поселения</w:t>
      </w:r>
      <w:r w:rsidR="003C2E03" w:rsidRPr="00814A31">
        <w:rPr>
          <w:rFonts w:ascii="Times New Roman" w:hAnsi="Times New Roman" w:cs="Times New Roman"/>
          <w:emboss/>
          <w:color w:val="7030A0"/>
          <w:sz w:val="32"/>
          <w:szCs w:val="32"/>
        </w:rPr>
        <w:t xml:space="preserve"> Миллеровского района в 2014 г</w:t>
      </w:r>
      <w:r w:rsidRPr="00814A31">
        <w:rPr>
          <w:rFonts w:ascii="Times New Roman" w:hAnsi="Times New Roman" w:cs="Times New Roman"/>
          <w:emboss/>
          <w:color w:val="7030A0"/>
          <w:sz w:val="32"/>
          <w:szCs w:val="32"/>
        </w:rPr>
        <w:t xml:space="preserve">оду составил </w:t>
      </w:r>
      <w:r w:rsidR="00754B78">
        <w:rPr>
          <w:rFonts w:ascii="Times New Roman" w:hAnsi="Times New Roman" w:cs="Times New Roman"/>
          <w:emboss/>
          <w:color w:val="7030A0"/>
          <w:sz w:val="32"/>
          <w:szCs w:val="32"/>
        </w:rPr>
        <w:t>8874,7</w:t>
      </w:r>
      <w:r w:rsidRPr="00814A31">
        <w:rPr>
          <w:rFonts w:ascii="Times New Roman" w:hAnsi="Times New Roman" w:cs="Times New Roman"/>
          <w:emboss/>
          <w:color w:val="7030A0"/>
          <w:sz w:val="32"/>
          <w:szCs w:val="32"/>
        </w:rPr>
        <w:t xml:space="preserve"> тыс. рублей</w:t>
      </w:r>
      <w:r w:rsidR="003C2E03" w:rsidRPr="00814A31">
        <w:rPr>
          <w:rFonts w:ascii="Times New Roman" w:hAnsi="Times New Roman" w:cs="Times New Roman"/>
          <w:emboss/>
          <w:color w:val="7030A0"/>
          <w:sz w:val="32"/>
          <w:szCs w:val="32"/>
        </w:rPr>
        <w:t>.</w:t>
      </w:r>
    </w:p>
    <w:p w:rsidR="009D0645" w:rsidRDefault="003C2E03" w:rsidP="00754B78">
      <w:pPr>
        <w:jc w:val="right"/>
        <w:rPr>
          <w:emboss/>
          <w:sz w:val="36"/>
        </w:rPr>
      </w:pPr>
      <w:r w:rsidRPr="000544E5">
        <w:rPr>
          <w:emboss/>
          <w:sz w:val="36"/>
        </w:rPr>
        <w:t>тыс. рублей</w:t>
      </w:r>
    </w:p>
    <w:p w:rsidR="003C2E03" w:rsidRDefault="00443870">
      <w:pPr>
        <w:rPr>
          <w:emboss/>
          <w:sz w:val="36"/>
        </w:rPr>
      </w:pPr>
      <w:r w:rsidRPr="0010400C">
        <w:rPr>
          <w:noProof/>
          <w:color w:val="595959" w:themeColor="text1" w:themeTint="A6"/>
          <w:sz w:val="36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0" type="#_x0000_t202" style="position:absolute;margin-left:599.75pt;margin-top:40.55pt;width:162.35pt;height:52.85pt;z-index:251675648" filled="f" stroked="f">
            <v:textbox style="mso-next-textbox:#_x0000_s1230">
              <w:txbxContent>
                <w:p w:rsidR="00443870" w:rsidRDefault="00443870" w:rsidP="00815A8E">
                  <w:pPr>
                    <w:pStyle w:val="a3"/>
                    <w:rPr>
                      <w:rFonts w:ascii="Times New Roman" w:hAnsi="Times New Roman" w:cs="Times New Roman"/>
                      <w:b/>
                      <w:shadow/>
                      <w:color w:val="595959" w:themeColor="text1" w:themeTint="A6"/>
                      <w:sz w:val="32"/>
                      <w:szCs w:val="32"/>
                    </w:rPr>
                  </w:pPr>
                </w:p>
                <w:p w:rsidR="00332513" w:rsidRPr="00443870" w:rsidRDefault="00443870" w:rsidP="00815A8E">
                  <w:pPr>
                    <w:pStyle w:val="a3"/>
                    <w:rPr>
                      <w:color w:val="595959" w:themeColor="text1" w:themeTint="A6"/>
                      <w:sz w:val="20"/>
                      <w:szCs w:val="20"/>
                    </w:rPr>
                  </w:pPr>
                  <w:r w:rsidRPr="00443870">
                    <w:rPr>
                      <w:rFonts w:ascii="Times New Roman" w:hAnsi="Times New Roman" w:cs="Times New Roman"/>
                      <w:b/>
                      <w:shadow/>
                      <w:color w:val="595959" w:themeColor="text1" w:themeTint="A6"/>
                      <w:sz w:val="20"/>
                      <w:szCs w:val="20"/>
                    </w:rPr>
                    <w:t>Доходы от использования имущества</w:t>
                  </w:r>
                </w:p>
              </w:txbxContent>
            </v:textbox>
          </v:shape>
        </w:pict>
      </w:r>
      <w:r w:rsidR="00B95E80">
        <w:rPr>
          <w:noProof/>
          <w:sz w:val="36"/>
          <w:lang w:eastAsia="ru-RU"/>
        </w:rPr>
        <w:pict>
          <v:shape id="_x0000_s1223" type="#_x0000_t202" style="position:absolute;margin-left:553.75pt;margin-top:87.7pt;width:190.9pt;height:52.45pt;z-index:251668480" filled="f" stroked="f">
            <v:textbox style="mso-next-textbox:#_x0000_s1223">
              <w:txbxContent>
                <w:p w:rsidR="00B95E80" w:rsidRPr="00443870" w:rsidRDefault="00B95E80" w:rsidP="00815A8E">
                  <w:pPr>
                    <w:rPr>
                      <w:rFonts w:ascii="Times New Roman" w:hAnsi="Times New Roman" w:cs="Times New Roman"/>
                      <w:b/>
                      <w:shadow/>
                      <w:color w:val="595959" w:themeColor="text1" w:themeTint="A6"/>
                      <w:sz w:val="24"/>
                      <w:szCs w:val="24"/>
                    </w:rPr>
                  </w:pPr>
                  <w:r w:rsidRPr="00443870">
                    <w:rPr>
                      <w:rFonts w:ascii="Times New Roman" w:hAnsi="Times New Roman" w:cs="Times New Roman"/>
                      <w:b/>
                      <w:shadow/>
                      <w:color w:val="595959" w:themeColor="text1" w:themeTint="A6"/>
                      <w:sz w:val="24"/>
                      <w:szCs w:val="24"/>
                    </w:rPr>
                    <w:t xml:space="preserve">Доходы от продажи </w:t>
                  </w:r>
                  <w:r w:rsidR="00443870">
                    <w:rPr>
                      <w:rFonts w:ascii="Times New Roman" w:hAnsi="Times New Roman" w:cs="Times New Roman"/>
                      <w:b/>
                      <w:shadow/>
                      <w:color w:val="595959" w:themeColor="text1" w:themeTint="A6"/>
                      <w:sz w:val="24"/>
                      <w:szCs w:val="24"/>
                    </w:rPr>
                    <w:t>мат</w:t>
                  </w:r>
                  <w:r w:rsidR="00443870" w:rsidRPr="00443870">
                    <w:rPr>
                      <w:rFonts w:ascii="Times New Roman" w:hAnsi="Times New Roman" w:cs="Times New Roman"/>
                      <w:b/>
                      <w:shadow/>
                      <w:color w:val="595959" w:themeColor="text1" w:themeTint="A6"/>
                      <w:sz w:val="24"/>
                      <w:szCs w:val="24"/>
                    </w:rPr>
                    <w:t xml:space="preserve">ериальных </w:t>
                  </w:r>
                  <w:r w:rsidRPr="00443870">
                    <w:rPr>
                      <w:rFonts w:ascii="Times New Roman" w:hAnsi="Times New Roman" w:cs="Times New Roman"/>
                      <w:b/>
                      <w:shadow/>
                      <w:color w:val="595959" w:themeColor="text1" w:themeTint="A6"/>
                      <w:sz w:val="24"/>
                      <w:szCs w:val="24"/>
                    </w:rPr>
                    <w:t>нематериальных активов</w:t>
                  </w:r>
                </w:p>
                <w:p w:rsidR="00332513" w:rsidRPr="00815A8E" w:rsidRDefault="00332513" w:rsidP="00815A8E">
                  <w:pPr>
                    <w:rPr>
                      <w:color w:val="595959" w:themeColor="text1" w:themeTint="A6"/>
                      <w:szCs w:val="32"/>
                    </w:rPr>
                  </w:pPr>
                  <w:r w:rsidRPr="00815A8E">
                    <w:rPr>
                      <w:rFonts w:ascii="Times New Roman" w:hAnsi="Times New Roman" w:cs="Times New Roman"/>
                      <w:b/>
                      <w:shadow/>
                      <w:color w:val="595959" w:themeColor="text1" w:themeTint="A6"/>
                      <w:sz w:val="32"/>
                      <w:szCs w:val="32"/>
                    </w:rPr>
                    <w:t>Неналоговые доходы</w:t>
                  </w:r>
                </w:p>
              </w:txbxContent>
            </v:textbox>
          </v:shape>
        </w:pict>
      </w:r>
      <w:r w:rsidR="00B95E80" w:rsidRPr="0010400C">
        <w:rPr>
          <w:noProof/>
          <w:color w:val="595959" w:themeColor="text1" w:themeTint="A6"/>
          <w:sz w:val="36"/>
          <w:lang w:eastAsia="ru-RU"/>
        </w:rPr>
        <w:pict>
          <v:shape id="_x0000_s1225" type="#_x0000_t202" style="position:absolute;margin-left:203.8pt;margin-top:140.15pt;width:540.85pt;height:26.5pt;z-index:251670528" filled="f" stroked="f">
            <v:textbox style="mso-next-textbox:#_x0000_s1225">
              <w:txbxContent>
                <w:p w:rsidR="00B95E80" w:rsidRPr="00443870" w:rsidRDefault="00443870" w:rsidP="00443870">
                  <w:pPr>
                    <w:jc w:val="center"/>
                    <w:rPr>
                      <w:rFonts w:ascii="Times New Roman" w:hAnsi="Times New Roman" w:cs="Times New Roman"/>
                      <w:b/>
                      <w:shadow/>
                      <w:color w:val="595959" w:themeColor="text1" w:themeTint="A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hadow/>
                      <w:color w:val="595959" w:themeColor="text1" w:themeTint="A6"/>
                      <w:sz w:val="28"/>
                      <w:szCs w:val="28"/>
                    </w:rPr>
                    <w:t xml:space="preserve">                                                                          </w:t>
                  </w:r>
                  <w:r w:rsidR="00B95E80" w:rsidRPr="00443870">
                    <w:rPr>
                      <w:rFonts w:ascii="Times New Roman" w:hAnsi="Times New Roman" w:cs="Times New Roman"/>
                      <w:b/>
                      <w:shadow/>
                      <w:color w:val="595959" w:themeColor="text1" w:themeTint="A6"/>
                      <w:sz w:val="28"/>
                      <w:szCs w:val="28"/>
                    </w:rPr>
                    <w:t>Земельный налог</w:t>
                  </w:r>
                </w:p>
                <w:p w:rsidR="00332513" w:rsidRPr="00815A8E" w:rsidRDefault="00814A31" w:rsidP="00814A31">
                  <w:pPr>
                    <w:jc w:val="right"/>
                    <w:rPr>
                      <w:color w:val="595959" w:themeColor="text1" w:themeTint="A6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hadow/>
                      <w:color w:val="595959" w:themeColor="text1" w:themeTint="A6"/>
                      <w:sz w:val="32"/>
                      <w:szCs w:val="32"/>
                    </w:rPr>
                    <w:t>НДФЛ</w:t>
                  </w:r>
                </w:p>
              </w:txbxContent>
            </v:textbox>
          </v:shape>
        </w:pict>
      </w:r>
      <w:r w:rsidR="00B95E80" w:rsidRPr="0010400C">
        <w:rPr>
          <w:noProof/>
          <w:color w:val="595959" w:themeColor="text1" w:themeTint="A6"/>
          <w:sz w:val="36"/>
          <w:lang w:eastAsia="ru-RU"/>
        </w:rPr>
        <w:pict>
          <v:shape id="_x0000_s1228" type="#_x0000_t202" style="position:absolute;margin-left:394.45pt;margin-top:175.85pt;width:359.25pt;height:49.3pt;z-index:251673600" filled="f" stroked="f">
            <v:textbox style="mso-next-textbox:#_x0000_s1228">
              <w:txbxContent>
                <w:p w:rsidR="00B95E80" w:rsidRDefault="00B95E80" w:rsidP="00814A31">
                  <w:pPr>
                    <w:pStyle w:val="a3"/>
                    <w:jc w:val="right"/>
                    <w:rPr>
                      <w:rFonts w:ascii="Times New Roman" w:hAnsi="Times New Roman" w:cs="Times New Roman"/>
                      <w:b/>
                      <w:shadow/>
                      <w:color w:val="595959" w:themeColor="text1" w:themeTint="A6"/>
                      <w:sz w:val="32"/>
                      <w:szCs w:val="32"/>
                    </w:rPr>
                  </w:pPr>
                </w:p>
                <w:p w:rsidR="00332513" w:rsidRPr="009B2C0F" w:rsidRDefault="00B95E80" w:rsidP="00814A31">
                  <w:pPr>
                    <w:pStyle w:val="a3"/>
                    <w:jc w:val="right"/>
                    <w:rPr>
                      <w:color w:val="595959" w:themeColor="text1" w:themeTint="A6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hadow/>
                      <w:color w:val="595959" w:themeColor="text1" w:themeTint="A6"/>
                      <w:sz w:val="32"/>
                      <w:szCs w:val="32"/>
                    </w:rPr>
                    <w:t>Налог на доходы физических лиц</w:t>
                  </w:r>
                </w:p>
              </w:txbxContent>
            </v:textbox>
          </v:shape>
        </w:pict>
      </w:r>
      <w:r w:rsidR="00B95E80" w:rsidRPr="00B95E80">
        <w:rPr>
          <w:emboss/>
          <w:sz w:val="36"/>
        </w:rPr>
        <w:drawing>
          <wp:inline distT="0" distB="0" distL="0" distR="0">
            <wp:extent cx="7900307" cy="4637314"/>
            <wp:effectExtent l="5715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3C2E03">
        <w:rPr>
          <w:emboss/>
          <w:sz w:val="36"/>
        </w:rPr>
        <w:br w:type="page"/>
      </w:r>
    </w:p>
    <w:p w:rsidR="007A50AB" w:rsidRDefault="007A50AB"/>
    <w:p w:rsidR="003C46AB" w:rsidRDefault="003C46AB" w:rsidP="003C46AB">
      <w:pPr>
        <w:ind w:right="-456"/>
        <w:jc w:val="right"/>
      </w:pPr>
    </w:p>
    <w:p w:rsidR="003C46AB" w:rsidRDefault="00BC4F01" w:rsidP="003C46AB">
      <w:pPr>
        <w:jc w:val="center"/>
        <w:rPr>
          <w:rFonts w:ascii="Times New Roman" w:hAnsi="Times New Roman" w:cs="Times New Roman"/>
          <w:emboss/>
          <w:color w:val="C00000"/>
          <w:sz w:val="48"/>
          <w:szCs w:val="48"/>
        </w:rPr>
      </w:pPr>
      <w:r>
        <w:rPr>
          <w:rFonts w:ascii="Times New Roman" w:hAnsi="Times New Roman" w:cs="Times New Roman"/>
          <w:noProof/>
          <w:color w:val="7030A0"/>
          <w:sz w:val="44"/>
          <w:szCs w:val="44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3521075</wp:posOffset>
            </wp:positionH>
            <wp:positionV relativeFrom="paragraph">
              <wp:posOffset>699135</wp:posOffset>
            </wp:positionV>
            <wp:extent cx="3122295" cy="2081530"/>
            <wp:effectExtent l="0" t="0" r="0" b="0"/>
            <wp:wrapNone/>
            <wp:docPr id="21" name="Рисунок 20" descr="zgTrCzkPC4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gTrCzkPC4k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2295" cy="20815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7030A0"/>
          <w:sz w:val="44"/>
          <w:szCs w:val="44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-613491</wp:posOffset>
            </wp:positionH>
            <wp:positionV relativeFrom="paragraph">
              <wp:posOffset>729210</wp:posOffset>
            </wp:positionV>
            <wp:extent cx="3599639" cy="2705517"/>
            <wp:effectExtent l="0" t="0" r="0" b="0"/>
            <wp:wrapNone/>
            <wp:docPr id="20" name="Рисунок 19" descr="1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1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640" cy="270551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7F4A10">
        <w:rPr>
          <w:rFonts w:ascii="Times New Roman" w:hAnsi="Times New Roman" w:cs="Times New Roman"/>
          <w:emboss/>
          <w:color w:val="7030A0"/>
          <w:sz w:val="44"/>
          <w:szCs w:val="44"/>
        </w:rPr>
        <w:t>Структура</w:t>
      </w:r>
      <w:r w:rsidR="00443870">
        <w:rPr>
          <w:rFonts w:ascii="Times New Roman" w:hAnsi="Times New Roman" w:cs="Times New Roman"/>
          <w:emboss/>
          <w:color w:val="7030A0"/>
          <w:sz w:val="44"/>
          <w:szCs w:val="44"/>
        </w:rPr>
        <w:t xml:space="preserve"> </w:t>
      </w:r>
      <w:r w:rsidR="007F4A10">
        <w:rPr>
          <w:rFonts w:ascii="Times New Roman" w:hAnsi="Times New Roman" w:cs="Times New Roman"/>
          <w:emboss/>
          <w:color w:val="7030A0"/>
          <w:sz w:val="44"/>
          <w:szCs w:val="44"/>
        </w:rPr>
        <w:t xml:space="preserve">расходов </w:t>
      </w:r>
      <w:r w:rsidR="007F4A10" w:rsidRPr="00DC6BC3">
        <w:rPr>
          <w:rFonts w:ascii="Times New Roman" w:hAnsi="Times New Roman" w:cs="Times New Roman"/>
          <w:emboss/>
          <w:color w:val="7030A0"/>
          <w:sz w:val="44"/>
          <w:szCs w:val="44"/>
        </w:rPr>
        <w:t xml:space="preserve"> бюджета </w:t>
      </w:r>
      <w:r w:rsidR="00443870">
        <w:rPr>
          <w:rFonts w:ascii="Times New Roman" w:hAnsi="Times New Roman" w:cs="Times New Roman"/>
          <w:emboss/>
          <w:color w:val="7030A0"/>
          <w:sz w:val="44"/>
          <w:szCs w:val="44"/>
        </w:rPr>
        <w:t>Первомай</w:t>
      </w:r>
      <w:r w:rsidR="00074725">
        <w:rPr>
          <w:rFonts w:ascii="Times New Roman" w:hAnsi="Times New Roman" w:cs="Times New Roman"/>
          <w:emboss/>
          <w:color w:val="7030A0"/>
          <w:sz w:val="44"/>
          <w:szCs w:val="44"/>
        </w:rPr>
        <w:t>ского сельского поселения</w:t>
      </w:r>
      <w:r w:rsidR="00443870">
        <w:rPr>
          <w:rFonts w:ascii="Times New Roman" w:hAnsi="Times New Roman" w:cs="Times New Roman"/>
          <w:emboss/>
          <w:color w:val="7030A0"/>
          <w:sz w:val="44"/>
          <w:szCs w:val="44"/>
        </w:rPr>
        <w:t xml:space="preserve"> </w:t>
      </w:r>
      <w:r w:rsidR="007F4A10" w:rsidRPr="00DC6BC3">
        <w:rPr>
          <w:rFonts w:ascii="Times New Roman" w:hAnsi="Times New Roman" w:cs="Times New Roman"/>
          <w:emboss/>
          <w:color w:val="7030A0"/>
          <w:sz w:val="44"/>
          <w:szCs w:val="44"/>
        </w:rPr>
        <w:t>Миллеровского района</w:t>
      </w:r>
      <w:r w:rsidR="007F4A10">
        <w:rPr>
          <w:rFonts w:ascii="Times New Roman" w:hAnsi="Times New Roman" w:cs="Times New Roman"/>
          <w:emboss/>
          <w:color w:val="7030A0"/>
          <w:sz w:val="44"/>
          <w:szCs w:val="44"/>
        </w:rPr>
        <w:t xml:space="preserve"> в 2014 году по отрасли </w:t>
      </w:r>
      <w:r w:rsidR="007F4A10">
        <w:rPr>
          <w:rFonts w:ascii="Times New Roman" w:hAnsi="Times New Roman" w:cs="Times New Roman"/>
          <w:emboss/>
          <w:color w:val="C00000"/>
          <w:sz w:val="48"/>
          <w:szCs w:val="48"/>
        </w:rPr>
        <w:t>«Культура»</w:t>
      </w:r>
    </w:p>
    <w:p w:rsidR="001A725A" w:rsidRDefault="001A725A" w:rsidP="003C46AB">
      <w:pPr>
        <w:jc w:val="center"/>
        <w:rPr>
          <w:rFonts w:ascii="Times New Roman" w:hAnsi="Times New Roman" w:cs="Times New Roman"/>
          <w:emboss/>
          <w:color w:val="7030A0"/>
          <w:sz w:val="44"/>
          <w:szCs w:val="44"/>
        </w:rPr>
      </w:pPr>
    </w:p>
    <w:p w:rsidR="001A725A" w:rsidRDefault="001A725A" w:rsidP="003C46AB">
      <w:pPr>
        <w:jc w:val="center"/>
        <w:rPr>
          <w:rFonts w:ascii="Times New Roman" w:hAnsi="Times New Roman" w:cs="Times New Roman"/>
          <w:emboss/>
          <w:color w:val="7030A0"/>
          <w:sz w:val="44"/>
          <w:szCs w:val="44"/>
        </w:rPr>
      </w:pPr>
    </w:p>
    <w:p w:rsidR="001A725A" w:rsidRDefault="001A725A" w:rsidP="003C46AB">
      <w:pPr>
        <w:jc w:val="center"/>
        <w:rPr>
          <w:rFonts w:ascii="Times New Roman" w:hAnsi="Times New Roman" w:cs="Times New Roman"/>
          <w:emboss/>
          <w:color w:val="7030A0"/>
          <w:sz w:val="44"/>
          <w:szCs w:val="44"/>
        </w:rPr>
      </w:pPr>
    </w:p>
    <w:p w:rsidR="001A725A" w:rsidRDefault="001A725A" w:rsidP="003C46AB">
      <w:pPr>
        <w:jc w:val="center"/>
        <w:rPr>
          <w:rFonts w:ascii="Times New Roman" w:hAnsi="Times New Roman" w:cs="Times New Roman"/>
          <w:emboss/>
          <w:color w:val="7030A0"/>
          <w:sz w:val="44"/>
          <w:szCs w:val="44"/>
        </w:rPr>
      </w:pPr>
    </w:p>
    <w:p w:rsidR="001A725A" w:rsidRDefault="001A725A" w:rsidP="003C46AB">
      <w:pPr>
        <w:jc w:val="center"/>
        <w:rPr>
          <w:rFonts w:ascii="Times New Roman" w:hAnsi="Times New Roman" w:cs="Times New Roman"/>
          <w:emboss/>
          <w:color w:val="7030A0"/>
          <w:sz w:val="44"/>
          <w:szCs w:val="44"/>
        </w:rPr>
      </w:pPr>
    </w:p>
    <w:p w:rsidR="001A725A" w:rsidRDefault="001A725A" w:rsidP="003C46AB">
      <w:pPr>
        <w:jc w:val="center"/>
        <w:rPr>
          <w:rFonts w:ascii="Times New Roman" w:hAnsi="Times New Roman" w:cs="Times New Roman"/>
          <w:emboss/>
          <w:color w:val="7030A0"/>
          <w:sz w:val="44"/>
          <w:szCs w:val="44"/>
        </w:rPr>
      </w:pPr>
    </w:p>
    <w:p w:rsidR="001A725A" w:rsidRDefault="001A725A" w:rsidP="003C46AB">
      <w:pPr>
        <w:jc w:val="center"/>
        <w:rPr>
          <w:rFonts w:ascii="Times New Roman" w:hAnsi="Times New Roman" w:cs="Times New Roman"/>
          <w:emboss/>
          <w:color w:val="7030A0"/>
          <w:sz w:val="44"/>
          <w:szCs w:val="44"/>
        </w:rPr>
      </w:pPr>
    </w:p>
    <w:p w:rsidR="001A725A" w:rsidRDefault="001A725A" w:rsidP="003C46AB">
      <w:pPr>
        <w:jc w:val="center"/>
        <w:rPr>
          <w:rFonts w:ascii="Times New Roman" w:hAnsi="Times New Roman" w:cs="Times New Roman"/>
          <w:emboss/>
          <w:color w:val="7030A0"/>
          <w:sz w:val="44"/>
          <w:szCs w:val="44"/>
        </w:rPr>
      </w:pPr>
    </w:p>
    <w:p w:rsidR="001A725A" w:rsidRDefault="001A725A" w:rsidP="003C46AB">
      <w:pPr>
        <w:jc w:val="center"/>
        <w:rPr>
          <w:rFonts w:ascii="Times New Roman" w:hAnsi="Times New Roman" w:cs="Times New Roman"/>
          <w:emboss/>
          <w:color w:val="7030A0"/>
          <w:sz w:val="44"/>
          <w:szCs w:val="44"/>
        </w:rPr>
      </w:pPr>
    </w:p>
    <w:p w:rsidR="001A725A" w:rsidRDefault="002B6B1C" w:rsidP="003C46AB">
      <w:pPr>
        <w:jc w:val="center"/>
        <w:rPr>
          <w:rFonts w:ascii="Times New Roman" w:hAnsi="Times New Roman" w:cs="Times New Roman"/>
          <w:emboss/>
          <w:color w:val="7030A0"/>
          <w:sz w:val="44"/>
          <w:szCs w:val="44"/>
        </w:rPr>
      </w:pPr>
      <w:r w:rsidRPr="002B6B1C">
        <w:rPr>
          <w:rFonts w:ascii="Times New Roman" w:hAnsi="Times New Roman" w:cs="Times New Roman"/>
          <w:emboss/>
          <w:color w:val="7030A0"/>
          <w:sz w:val="44"/>
          <w:szCs w:val="44"/>
        </w:rPr>
        <w:lastRenderedPageBreak/>
        <w:drawing>
          <wp:inline distT="0" distB="0" distL="0" distR="0">
            <wp:extent cx="8142051" cy="4659549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A725A" w:rsidRPr="001A725A" w:rsidRDefault="001A725A" w:rsidP="003C46AB">
      <w:pPr>
        <w:jc w:val="center"/>
        <w:rPr>
          <w:rFonts w:ascii="Times New Roman" w:hAnsi="Times New Roman" w:cs="Times New Roman"/>
          <w:emboss/>
          <w:color w:val="7030A0"/>
          <w:sz w:val="96"/>
          <w:szCs w:val="96"/>
        </w:rPr>
      </w:pPr>
    </w:p>
    <w:p w:rsidR="007E4616" w:rsidRPr="00786BE5" w:rsidRDefault="00F77427" w:rsidP="00F77427">
      <w:pPr>
        <w:jc w:val="center"/>
        <w:rPr>
          <w:rFonts w:ascii="Times New Roman" w:hAnsi="Times New Roman" w:cs="Times New Roman"/>
          <w:emboss/>
          <w:color w:val="7030A0"/>
          <w:sz w:val="32"/>
          <w:szCs w:val="32"/>
        </w:rPr>
      </w:pPr>
      <w:r>
        <w:rPr>
          <w:rFonts w:ascii="Times New Roman" w:hAnsi="Times New Roman" w:cs="Times New Roman"/>
          <w:emboss/>
          <w:color w:val="7030A0"/>
          <w:sz w:val="44"/>
          <w:szCs w:val="44"/>
        </w:rPr>
        <w:lastRenderedPageBreak/>
        <w:t>Структура</w:t>
      </w:r>
      <w:r w:rsidR="002B6B1C">
        <w:rPr>
          <w:rFonts w:ascii="Times New Roman" w:hAnsi="Times New Roman" w:cs="Times New Roman"/>
          <w:emboss/>
          <w:color w:val="7030A0"/>
          <w:sz w:val="44"/>
          <w:szCs w:val="44"/>
        </w:rPr>
        <w:t xml:space="preserve"> </w:t>
      </w:r>
      <w:r>
        <w:rPr>
          <w:rFonts w:ascii="Times New Roman" w:hAnsi="Times New Roman" w:cs="Times New Roman"/>
          <w:emboss/>
          <w:color w:val="7030A0"/>
          <w:sz w:val="44"/>
          <w:szCs w:val="44"/>
        </w:rPr>
        <w:t xml:space="preserve">расходов </w:t>
      </w:r>
      <w:r w:rsidRPr="00DC6BC3">
        <w:rPr>
          <w:rFonts w:ascii="Times New Roman" w:hAnsi="Times New Roman" w:cs="Times New Roman"/>
          <w:emboss/>
          <w:color w:val="7030A0"/>
          <w:sz w:val="44"/>
          <w:szCs w:val="44"/>
        </w:rPr>
        <w:t xml:space="preserve"> бюджета</w:t>
      </w:r>
      <w:r w:rsidR="002B6B1C">
        <w:rPr>
          <w:rFonts w:ascii="Times New Roman" w:hAnsi="Times New Roman" w:cs="Times New Roman"/>
          <w:emboss/>
          <w:color w:val="7030A0"/>
          <w:sz w:val="44"/>
          <w:szCs w:val="44"/>
        </w:rPr>
        <w:t xml:space="preserve"> Первомай</w:t>
      </w:r>
      <w:r w:rsidR="007E4616">
        <w:rPr>
          <w:rFonts w:ascii="Times New Roman" w:hAnsi="Times New Roman" w:cs="Times New Roman"/>
          <w:emboss/>
          <w:color w:val="7030A0"/>
          <w:sz w:val="44"/>
          <w:szCs w:val="44"/>
        </w:rPr>
        <w:t>ского сельского поселения</w:t>
      </w:r>
      <w:r w:rsidRPr="00DC6BC3">
        <w:rPr>
          <w:rFonts w:ascii="Times New Roman" w:hAnsi="Times New Roman" w:cs="Times New Roman"/>
          <w:emboss/>
          <w:color w:val="7030A0"/>
          <w:sz w:val="44"/>
          <w:szCs w:val="44"/>
        </w:rPr>
        <w:t xml:space="preserve"> Миллеровского района</w:t>
      </w:r>
      <w:r>
        <w:rPr>
          <w:rFonts w:ascii="Times New Roman" w:hAnsi="Times New Roman" w:cs="Times New Roman"/>
          <w:emboss/>
          <w:color w:val="7030A0"/>
          <w:sz w:val="44"/>
          <w:szCs w:val="44"/>
        </w:rPr>
        <w:t xml:space="preserve"> в 2014 год</w:t>
      </w:r>
      <w:r w:rsidR="00786BE5" w:rsidRPr="00786BE5">
        <w:rPr>
          <w:rFonts w:ascii="Times New Roman" w:hAnsi="Times New Roman" w:cs="Times New Roman"/>
          <w:emboss/>
          <w:color w:val="7030A0"/>
          <w:sz w:val="44"/>
          <w:szCs w:val="44"/>
        </w:rPr>
        <w:drawing>
          <wp:inline distT="0" distB="0" distL="0" distR="0">
            <wp:extent cx="9124544" cy="4494179"/>
            <wp:effectExtent l="0" t="0" r="406" b="0"/>
            <wp:docPr id="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786BE5" w:rsidRPr="00786BE5">
        <w:rPr>
          <w:rFonts w:ascii="Times New Roman" w:hAnsi="Times New Roman" w:cs="Times New Roman"/>
          <w:emboss/>
          <w:color w:val="C00000"/>
          <w:sz w:val="32"/>
          <w:szCs w:val="32"/>
        </w:rPr>
        <w:t xml:space="preserve"> </w:t>
      </w:r>
      <w:r w:rsidR="002B6B1C" w:rsidRPr="00786BE5">
        <w:rPr>
          <w:rFonts w:ascii="Times New Roman" w:hAnsi="Times New Roman" w:cs="Times New Roman"/>
          <w:emboss/>
          <w:color w:val="C00000"/>
          <w:sz w:val="32"/>
          <w:szCs w:val="32"/>
        </w:rPr>
        <w:t>Всего расходы – 11969,3</w:t>
      </w:r>
      <w:r w:rsidR="009350AE" w:rsidRPr="00786BE5">
        <w:rPr>
          <w:rFonts w:ascii="Times New Roman" w:hAnsi="Times New Roman" w:cs="Times New Roman"/>
          <w:emboss/>
          <w:color w:val="7030A0"/>
          <w:sz w:val="32"/>
          <w:szCs w:val="32"/>
        </w:rPr>
        <w:t xml:space="preserve"> тыс. рублей</w:t>
      </w:r>
    </w:p>
    <w:p w:rsidR="007E4616" w:rsidRDefault="007E4616" w:rsidP="007E4616">
      <w:pPr>
        <w:rPr>
          <w:rFonts w:ascii="Times New Roman" w:hAnsi="Times New Roman" w:cs="Times New Roman"/>
          <w:sz w:val="44"/>
          <w:szCs w:val="44"/>
        </w:rPr>
      </w:pPr>
    </w:p>
    <w:p w:rsidR="001A7E61" w:rsidRPr="0074248D" w:rsidRDefault="001A7E61" w:rsidP="001A7E61">
      <w:pPr>
        <w:jc w:val="center"/>
        <w:rPr>
          <w:rFonts w:ascii="Times New Roman" w:hAnsi="Times New Roman" w:cs="Times New Roman"/>
          <w:emboss/>
          <w:color w:val="7030A0"/>
          <w:sz w:val="40"/>
          <w:szCs w:val="40"/>
        </w:rPr>
      </w:pPr>
      <w:r w:rsidRPr="0074248D">
        <w:rPr>
          <w:rFonts w:ascii="Times New Roman" w:hAnsi="Times New Roman" w:cs="Times New Roman"/>
          <w:emboss/>
          <w:color w:val="7030A0"/>
          <w:sz w:val="40"/>
          <w:szCs w:val="40"/>
        </w:rPr>
        <w:lastRenderedPageBreak/>
        <w:t xml:space="preserve">Структура муниципальных программ </w:t>
      </w:r>
      <w:r w:rsidR="00786BE5">
        <w:rPr>
          <w:rFonts w:ascii="Times New Roman" w:hAnsi="Times New Roman" w:cs="Times New Roman"/>
          <w:emboss/>
          <w:color w:val="7030A0"/>
          <w:sz w:val="40"/>
          <w:szCs w:val="40"/>
        </w:rPr>
        <w:t>Первомай</w:t>
      </w:r>
      <w:r w:rsidR="0074248D" w:rsidRPr="0074248D">
        <w:rPr>
          <w:rFonts w:ascii="Times New Roman" w:hAnsi="Times New Roman" w:cs="Times New Roman"/>
          <w:emboss/>
          <w:color w:val="7030A0"/>
          <w:sz w:val="40"/>
          <w:szCs w:val="40"/>
        </w:rPr>
        <w:t>ского сельского поселения</w:t>
      </w:r>
    </w:p>
    <w:p w:rsidR="00791CF5" w:rsidRDefault="0010400C" w:rsidP="001A7E61">
      <w:pPr>
        <w:jc w:val="center"/>
        <w:rPr>
          <w:rFonts w:ascii="Times New Roman" w:hAnsi="Times New Roman" w:cs="Times New Roman"/>
          <w:emboss/>
          <w:color w:val="7030A0"/>
          <w:sz w:val="44"/>
          <w:szCs w:val="44"/>
        </w:rPr>
      </w:pPr>
      <w:r w:rsidRPr="0010400C">
        <w:rPr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264" type="#_x0000_t106" style="position:absolute;left:0;text-align:left;margin-left:220.6pt;margin-top:29.8pt;width:259.65pt;height:133.3pt;z-index:251724800" adj="7441,22961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332513" w:rsidRPr="00A111B0" w:rsidRDefault="00332513" w:rsidP="00A11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111B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Социальные программы</w:t>
                  </w:r>
                </w:p>
                <w:p w:rsidR="00332513" w:rsidRDefault="00332513" w:rsidP="00A11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 </w:t>
                  </w:r>
                  <w:r w:rsidR="00786B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4440,6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 рублей</w:t>
                  </w:r>
                </w:p>
                <w:p w:rsidR="00332513" w:rsidRPr="00A111B0" w:rsidRDefault="00332513" w:rsidP="00A11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FB47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46,6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shape>
        </w:pict>
      </w:r>
      <w:r w:rsidRPr="0010400C">
        <w:rPr>
          <w:noProof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263" type="#_x0000_t23" style="position:absolute;left:0;text-align:left;margin-left:13.75pt;margin-top:22.9pt;width:723.05pt;height:431.25pt;z-index:251723776" adj="733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332513" w:rsidRDefault="00332513"/>
              </w:txbxContent>
            </v:textbox>
          </v:shape>
        </w:pict>
      </w:r>
      <w:r w:rsidR="001A7E61">
        <w:rPr>
          <w:rFonts w:ascii="Times New Roman" w:hAnsi="Times New Roman" w:cs="Times New Roman"/>
          <w:emboss/>
          <w:color w:val="7030A0"/>
          <w:sz w:val="44"/>
          <w:szCs w:val="44"/>
        </w:rPr>
        <w:t>в 2014 году.</w:t>
      </w:r>
    </w:p>
    <w:p w:rsidR="001A7E61" w:rsidRDefault="0010400C">
      <w:r>
        <w:rPr>
          <w:noProof/>
          <w:lang w:eastAsia="ru-RU"/>
        </w:rPr>
        <w:pict>
          <v:shape id="_x0000_s1271" type="#_x0000_t202" style="position:absolute;margin-left:288.9pt;margin-top:146.2pt;width:166.2pt;height:98.8pt;z-index:251731968" filled="f" stroked="f">
            <v:textbox>
              <w:txbxContent>
                <w:p w:rsidR="00332513" w:rsidRDefault="00332513" w:rsidP="00F623F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Всего</w:t>
                  </w:r>
                </w:p>
                <w:p w:rsidR="00332513" w:rsidRPr="00F623F6" w:rsidRDefault="00161708" w:rsidP="00F623F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10720</w:t>
                  </w:r>
                  <w:r w:rsidR="00786BE5">
                    <w:rPr>
                      <w:rFonts w:ascii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,0</w:t>
                  </w:r>
                </w:p>
                <w:p w:rsidR="00332513" w:rsidRPr="00F623F6" w:rsidRDefault="00332513" w:rsidP="00F623F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тыс. рублей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70" type="#_x0000_t106" style="position:absolute;margin-left:153.95pt;margin-top:281pt;width:258.1pt;height:134.05pt;z-index:251730944" adj="16528,-259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332513" w:rsidRPr="00A111B0" w:rsidRDefault="00FB47AC" w:rsidP="00A11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Информационное общество</w:t>
                  </w:r>
                </w:p>
                <w:p w:rsidR="00332513" w:rsidRDefault="00332513" w:rsidP="00A11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786B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51,8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</w:t>
                  </w:r>
                </w:p>
                <w:p w:rsidR="00332513" w:rsidRPr="00A111B0" w:rsidRDefault="00332513" w:rsidP="00A11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FB47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  <w:p w:rsidR="00332513" w:rsidRDefault="00332513" w:rsidP="00A111B0"/>
              </w:txbxContent>
            </v:textbox>
          </v:shape>
        </w:pict>
      </w:r>
      <w:r>
        <w:rPr>
          <w:noProof/>
          <w:lang w:eastAsia="ru-RU"/>
        </w:rPr>
        <w:pict>
          <v:shape id="_x0000_s1269" type="#_x0000_t106" style="position:absolute;margin-left:372.25pt;margin-top:265.7pt;width:255.05pt;height:149.35pt;z-index:251729920" adj="6534,65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332513" w:rsidRPr="00A111B0" w:rsidRDefault="00332513" w:rsidP="00A11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Противодействие преступности и защита от ЧС</w:t>
                  </w:r>
                </w:p>
                <w:p w:rsidR="00332513" w:rsidRDefault="00332513" w:rsidP="00A11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786B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</w:t>
                  </w:r>
                </w:p>
                <w:p w:rsidR="00332513" w:rsidRPr="00A111B0" w:rsidRDefault="00332513" w:rsidP="00A11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FB47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  <w:p w:rsidR="00332513" w:rsidRDefault="00332513" w:rsidP="00A111B0"/>
              </w:txbxContent>
            </v:textbox>
          </v:shape>
        </w:pict>
      </w:r>
      <w:r w:rsidRPr="0010400C">
        <w:rPr>
          <w:rFonts w:ascii="Times New Roman" w:hAnsi="Times New Roman" w:cs="Times New Roman"/>
          <w:noProof/>
          <w:color w:val="7030A0"/>
          <w:sz w:val="44"/>
          <w:szCs w:val="44"/>
          <w:lang w:eastAsia="ru-RU"/>
        </w:rPr>
        <w:pict>
          <v:shape id="_x0000_s1268" type="#_x0000_t106" style="position:absolute;margin-left:471.2pt;margin-top:152.7pt;width:242.45pt;height:120.6pt;z-index:251728896" adj="-1243,1483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332513" w:rsidRPr="0074248D" w:rsidRDefault="0074248D" w:rsidP="00A11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4248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Развитие транспортной системы</w:t>
                  </w:r>
                </w:p>
                <w:p w:rsidR="00332513" w:rsidRDefault="00332513" w:rsidP="00A11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786B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473,8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</w:t>
                  </w:r>
                </w:p>
                <w:p w:rsidR="00332513" w:rsidRPr="00A111B0" w:rsidRDefault="00332513" w:rsidP="00A11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FB47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  <w:p w:rsidR="00332513" w:rsidRDefault="00332513" w:rsidP="00A111B0"/>
              </w:txbxContent>
            </v:textbox>
          </v:shape>
        </w:pict>
      </w:r>
      <w:r w:rsidRPr="0010400C">
        <w:rPr>
          <w:rFonts w:ascii="Times New Roman" w:hAnsi="Times New Roman" w:cs="Times New Roman"/>
          <w:noProof/>
          <w:color w:val="7030A0"/>
          <w:sz w:val="44"/>
          <w:szCs w:val="44"/>
          <w:lang w:eastAsia="ru-RU"/>
        </w:rPr>
        <w:pict>
          <v:shape id="_x0000_s1267" type="#_x0000_t106" style="position:absolute;margin-left:28.45pt;margin-top:196pt;width:255.05pt;height:130.25pt;z-index:251727872" adj="22362,774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332513" w:rsidRDefault="00332513" w:rsidP="00F623F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332513" w:rsidRPr="00A111B0" w:rsidRDefault="00332513" w:rsidP="00F623F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Финансы</w:t>
                  </w:r>
                </w:p>
                <w:p w:rsidR="00332513" w:rsidRDefault="00332513" w:rsidP="00F623F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1617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4687,6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</w:t>
                  </w:r>
                </w:p>
                <w:p w:rsidR="00332513" w:rsidRPr="00A111B0" w:rsidRDefault="00332513" w:rsidP="00F623F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FB47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42,8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  <w:p w:rsidR="00332513" w:rsidRDefault="00332513" w:rsidP="00A111B0"/>
              </w:txbxContent>
            </v:textbox>
          </v:shape>
        </w:pict>
      </w:r>
      <w:r w:rsidRPr="0010400C">
        <w:rPr>
          <w:rFonts w:ascii="Times New Roman" w:hAnsi="Times New Roman" w:cs="Times New Roman"/>
          <w:noProof/>
          <w:color w:val="7030A0"/>
          <w:sz w:val="44"/>
          <w:szCs w:val="44"/>
          <w:lang w:eastAsia="ru-RU"/>
        </w:rPr>
        <w:pict>
          <v:shape id="_x0000_s1266" type="#_x0000_t106" style="position:absolute;margin-left:36.1pt;margin-top:69.6pt;width:236.65pt;height:143.25pt;z-index:251726848" adj="19555,1731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332513" w:rsidRPr="00A111B0" w:rsidRDefault="00332513" w:rsidP="00F623F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Иные</w:t>
                  </w:r>
                  <w:r w:rsidRPr="00A111B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программы</w:t>
                  </w:r>
                </w:p>
                <w:p w:rsidR="00332513" w:rsidRDefault="00332513" w:rsidP="00F623F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1617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 рублей</w:t>
                  </w:r>
                </w:p>
                <w:p w:rsidR="00332513" w:rsidRPr="00A111B0" w:rsidRDefault="00332513" w:rsidP="00F623F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FB47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  <w:p w:rsidR="00332513" w:rsidRDefault="00332513" w:rsidP="001A7E61"/>
              </w:txbxContent>
            </v:textbox>
          </v:shape>
        </w:pict>
      </w:r>
      <w:r>
        <w:rPr>
          <w:noProof/>
          <w:lang w:eastAsia="ru-RU"/>
        </w:rPr>
        <w:pict>
          <v:shape id="_x0000_s1265" type="#_x0000_t106" style="position:absolute;margin-left:432.55pt;margin-top:33.95pt;width:223.85pt;height:130.25pt;z-index:251725824" adj="2933,1943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332513" w:rsidRPr="00A111B0" w:rsidRDefault="0074248D" w:rsidP="00A11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Жилищно-коммунальные услуги </w:t>
                  </w:r>
                  <w:r w:rsidR="00786BE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(1041,3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тыс.рублей</w:t>
                  </w:r>
                </w:p>
                <w:p w:rsidR="00332513" w:rsidRPr="00A111B0" w:rsidRDefault="00332513" w:rsidP="00A111B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FB47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7,5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  <w:p w:rsidR="00332513" w:rsidRDefault="00332513" w:rsidP="001A7E61"/>
              </w:txbxContent>
            </v:textbox>
          </v:shape>
        </w:pict>
      </w:r>
      <w:r w:rsidR="001A7E61">
        <w:br w:type="page"/>
      </w:r>
    </w:p>
    <w:p w:rsidR="0016049C" w:rsidRDefault="0016049C" w:rsidP="0016049C">
      <w:pPr>
        <w:ind w:hanging="142"/>
        <w:rPr>
          <w:emboss/>
          <w:sz w:val="36"/>
        </w:rPr>
      </w:pPr>
    </w:p>
    <w:p w:rsidR="00015023" w:rsidRDefault="00015023" w:rsidP="00015023">
      <w:pPr>
        <w:jc w:val="center"/>
        <w:rPr>
          <w:rFonts w:ascii="Times New Roman" w:hAnsi="Times New Roman" w:cs="Times New Roman"/>
          <w:emboss/>
          <w:color w:val="7030A0"/>
          <w:sz w:val="44"/>
          <w:szCs w:val="44"/>
        </w:rPr>
      </w:pPr>
      <w:r>
        <w:rPr>
          <w:rFonts w:ascii="Times New Roman" w:hAnsi="Times New Roman" w:cs="Times New Roman"/>
          <w:emboss/>
          <w:color w:val="7030A0"/>
          <w:sz w:val="44"/>
          <w:szCs w:val="44"/>
        </w:rPr>
        <w:t>Объем</w:t>
      </w:r>
      <w:r w:rsidR="00161708">
        <w:rPr>
          <w:rFonts w:ascii="Times New Roman" w:hAnsi="Times New Roman" w:cs="Times New Roman"/>
          <w:emboss/>
          <w:color w:val="7030A0"/>
          <w:sz w:val="44"/>
          <w:szCs w:val="44"/>
        </w:rPr>
        <w:t xml:space="preserve"> </w:t>
      </w:r>
      <w:r>
        <w:rPr>
          <w:rFonts w:ascii="Times New Roman" w:hAnsi="Times New Roman" w:cs="Times New Roman"/>
          <w:emboss/>
          <w:color w:val="7030A0"/>
          <w:sz w:val="44"/>
          <w:szCs w:val="44"/>
        </w:rPr>
        <w:t xml:space="preserve">безвозмездных поступлений от других бюджетов бюджетной системы Российской Федерации в </w:t>
      </w:r>
      <w:r w:rsidRPr="00DC6BC3">
        <w:rPr>
          <w:rFonts w:ascii="Times New Roman" w:hAnsi="Times New Roman" w:cs="Times New Roman"/>
          <w:emboss/>
          <w:color w:val="7030A0"/>
          <w:sz w:val="44"/>
          <w:szCs w:val="44"/>
        </w:rPr>
        <w:t xml:space="preserve"> бюджет</w:t>
      </w:r>
      <w:r w:rsidR="00161708">
        <w:rPr>
          <w:rFonts w:ascii="Times New Roman" w:hAnsi="Times New Roman" w:cs="Times New Roman"/>
          <w:emboss/>
          <w:color w:val="7030A0"/>
          <w:sz w:val="44"/>
          <w:szCs w:val="44"/>
        </w:rPr>
        <w:t xml:space="preserve"> Первомай</w:t>
      </w:r>
      <w:r w:rsidR="00FB47AC">
        <w:rPr>
          <w:rFonts w:ascii="Times New Roman" w:hAnsi="Times New Roman" w:cs="Times New Roman"/>
          <w:emboss/>
          <w:color w:val="7030A0"/>
          <w:sz w:val="44"/>
          <w:szCs w:val="44"/>
        </w:rPr>
        <w:t xml:space="preserve">ского сельского поселения </w:t>
      </w:r>
      <w:r w:rsidRPr="00DC6BC3">
        <w:rPr>
          <w:rFonts w:ascii="Times New Roman" w:hAnsi="Times New Roman" w:cs="Times New Roman"/>
          <w:emboss/>
          <w:color w:val="7030A0"/>
          <w:sz w:val="44"/>
          <w:szCs w:val="44"/>
        </w:rPr>
        <w:t>Миллеровского района</w:t>
      </w:r>
    </w:p>
    <w:p w:rsidR="00015023" w:rsidRDefault="00015023" w:rsidP="00015023">
      <w:pPr>
        <w:ind w:hanging="142"/>
        <w:rPr>
          <w:emboss/>
          <w:sz w:val="36"/>
        </w:rPr>
      </w:pPr>
      <w:r w:rsidRPr="000544E5">
        <w:rPr>
          <w:emboss/>
          <w:sz w:val="36"/>
        </w:rPr>
        <w:t>тыс. рублей</w:t>
      </w:r>
    </w:p>
    <w:tbl>
      <w:tblPr>
        <w:tblStyle w:val="-5"/>
        <w:tblW w:w="14784" w:type="dxa"/>
        <w:tblLook w:val="04A0"/>
      </w:tblPr>
      <w:tblGrid>
        <w:gridCol w:w="7378"/>
        <w:gridCol w:w="2878"/>
        <w:gridCol w:w="2878"/>
        <w:gridCol w:w="1650"/>
      </w:tblGrid>
      <w:tr w:rsidR="00015023" w:rsidRPr="00015023" w:rsidTr="00332513">
        <w:trPr>
          <w:cnfStyle w:val="100000000000"/>
        </w:trPr>
        <w:tc>
          <w:tcPr>
            <w:cnfStyle w:val="001000000000"/>
            <w:tcW w:w="7378" w:type="dxa"/>
          </w:tcPr>
          <w:p w:rsidR="00015023" w:rsidRPr="00015023" w:rsidRDefault="00015023" w:rsidP="00F77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5023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2878" w:type="dxa"/>
          </w:tcPr>
          <w:p w:rsidR="00015023" w:rsidRPr="00015023" w:rsidRDefault="00015023" w:rsidP="00F77427">
            <w:pPr>
              <w:jc w:val="center"/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015023">
              <w:rPr>
                <w:rFonts w:ascii="Times New Roman" w:hAnsi="Times New Roman" w:cs="Times New Roman"/>
                <w:sz w:val="32"/>
                <w:szCs w:val="32"/>
              </w:rPr>
              <w:t>2013 год</w:t>
            </w:r>
          </w:p>
        </w:tc>
        <w:tc>
          <w:tcPr>
            <w:tcW w:w="2878" w:type="dxa"/>
          </w:tcPr>
          <w:p w:rsidR="00015023" w:rsidRPr="00015023" w:rsidRDefault="00015023" w:rsidP="00F77427">
            <w:pPr>
              <w:jc w:val="center"/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015023">
              <w:rPr>
                <w:rFonts w:ascii="Times New Roman" w:hAnsi="Times New Roman" w:cs="Times New Roman"/>
                <w:sz w:val="32"/>
                <w:szCs w:val="32"/>
              </w:rPr>
              <w:t>2014 год</w:t>
            </w:r>
          </w:p>
        </w:tc>
        <w:tc>
          <w:tcPr>
            <w:tcW w:w="1650" w:type="dxa"/>
          </w:tcPr>
          <w:p w:rsidR="00015023" w:rsidRPr="00015023" w:rsidRDefault="00015023" w:rsidP="00F77427">
            <w:pPr>
              <w:jc w:val="center"/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5023" w:rsidRPr="00015023" w:rsidTr="00332513">
        <w:trPr>
          <w:cnfStyle w:val="000000100000"/>
          <w:trHeight w:val="920"/>
        </w:trPr>
        <w:tc>
          <w:tcPr>
            <w:cnfStyle w:val="001000000000"/>
            <w:tcW w:w="7378" w:type="dxa"/>
          </w:tcPr>
          <w:p w:rsidR="00015023" w:rsidRPr="00015023" w:rsidRDefault="00015023" w:rsidP="0001502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5023">
              <w:rPr>
                <w:rFonts w:ascii="Times New Roman" w:hAnsi="Times New Roman" w:cs="Times New Roman"/>
                <w:sz w:val="40"/>
                <w:szCs w:val="40"/>
              </w:rPr>
              <w:t>Всего</w:t>
            </w:r>
          </w:p>
        </w:tc>
        <w:tc>
          <w:tcPr>
            <w:tcW w:w="2878" w:type="dxa"/>
          </w:tcPr>
          <w:p w:rsidR="00015023" w:rsidRPr="00015023" w:rsidRDefault="00161708" w:rsidP="00F77427">
            <w:pPr>
              <w:jc w:val="center"/>
              <w:cnfStyle w:val="00000010000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17370,4</w:t>
            </w:r>
          </w:p>
        </w:tc>
        <w:tc>
          <w:tcPr>
            <w:tcW w:w="2878" w:type="dxa"/>
          </w:tcPr>
          <w:p w:rsidR="00015023" w:rsidRPr="00015023" w:rsidRDefault="00FB47AC" w:rsidP="00F77427">
            <w:pPr>
              <w:jc w:val="center"/>
              <w:cnfStyle w:val="00000010000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161708">
              <w:rPr>
                <w:rFonts w:ascii="Times New Roman" w:hAnsi="Times New Roman" w:cs="Times New Roman"/>
                <w:sz w:val="40"/>
                <w:szCs w:val="40"/>
              </w:rPr>
              <w:t>813,1</w:t>
            </w:r>
          </w:p>
        </w:tc>
        <w:tc>
          <w:tcPr>
            <w:tcW w:w="1650" w:type="dxa"/>
          </w:tcPr>
          <w:p w:rsidR="00015023" w:rsidRPr="00227504" w:rsidRDefault="00015023" w:rsidP="00227504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bookmarkStart w:id="0" w:name="_GoBack"/>
        <w:bookmarkEnd w:id="0"/>
      </w:tr>
      <w:tr w:rsidR="00015023" w:rsidRPr="00015023" w:rsidTr="00332513">
        <w:trPr>
          <w:trHeight w:val="920"/>
        </w:trPr>
        <w:tc>
          <w:tcPr>
            <w:cnfStyle w:val="001000000000"/>
            <w:tcW w:w="7378" w:type="dxa"/>
          </w:tcPr>
          <w:p w:rsidR="00015023" w:rsidRPr="00015023" w:rsidRDefault="00015023" w:rsidP="003325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5023">
              <w:rPr>
                <w:rFonts w:ascii="Times New Roman" w:hAnsi="Times New Roman" w:cs="Times New Roman"/>
                <w:sz w:val="40"/>
                <w:szCs w:val="40"/>
              </w:rPr>
              <w:t>Дотации</w:t>
            </w:r>
          </w:p>
        </w:tc>
        <w:tc>
          <w:tcPr>
            <w:tcW w:w="2878" w:type="dxa"/>
          </w:tcPr>
          <w:p w:rsidR="00015023" w:rsidRPr="00015023" w:rsidRDefault="00C116A4" w:rsidP="00F77427">
            <w:pPr>
              <w:jc w:val="center"/>
              <w:cnfStyle w:val="00000000000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161708">
              <w:rPr>
                <w:rFonts w:ascii="Times New Roman" w:hAnsi="Times New Roman" w:cs="Times New Roman"/>
                <w:sz w:val="40"/>
                <w:szCs w:val="40"/>
              </w:rPr>
              <w:t>212,7</w:t>
            </w:r>
          </w:p>
        </w:tc>
        <w:tc>
          <w:tcPr>
            <w:tcW w:w="2878" w:type="dxa"/>
          </w:tcPr>
          <w:p w:rsidR="00015023" w:rsidRPr="00015023" w:rsidRDefault="00FB47AC" w:rsidP="00F77427">
            <w:pPr>
              <w:jc w:val="center"/>
              <w:cnfStyle w:val="00000000000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161708">
              <w:rPr>
                <w:rFonts w:ascii="Times New Roman" w:hAnsi="Times New Roman" w:cs="Times New Roman"/>
                <w:sz w:val="40"/>
                <w:szCs w:val="40"/>
              </w:rPr>
              <w:t>477,3</w:t>
            </w:r>
          </w:p>
        </w:tc>
        <w:tc>
          <w:tcPr>
            <w:tcW w:w="1650" w:type="dxa"/>
          </w:tcPr>
          <w:p w:rsidR="00015023" w:rsidRPr="00227504" w:rsidRDefault="00015023" w:rsidP="00227504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015023" w:rsidRPr="00015023" w:rsidTr="00332513">
        <w:trPr>
          <w:cnfStyle w:val="000000100000"/>
          <w:trHeight w:val="920"/>
        </w:trPr>
        <w:tc>
          <w:tcPr>
            <w:cnfStyle w:val="001000000000"/>
            <w:tcW w:w="7378" w:type="dxa"/>
          </w:tcPr>
          <w:p w:rsidR="00015023" w:rsidRPr="00015023" w:rsidRDefault="00015023" w:rsidP="0001502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5023">
              <w:rPr>
                <w:rFonts w:ascii="Times New Roman" w:hAnsi="Times New Roman" w:cs="Times New Roman"/>
                <w:sz w:val="40"/>
                <w:szCs w:val="40"/>
              </w:rPr>
              <w:t>Субвенции</w:t>
            </w:r>
          </w:p>
        </w:tc>
        <w:tc>
          <w:tcPr>
            <w:tcW w:w="2878" w:type="dxa"/>
          </w:tcPr>
          <w:p w:rsidR="00015023" w:rsidRPr="00015023" w:rsidRDefault="00C116A4" w:rsidP="00227504">
            <w:pPr>
              <w:jc w:val="center"/>
              <w:cnfStyle w:val="00000010000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149,5</w:t>
            </w:r>
          </w:p>
        </w:tc>
        <w:tc>
          <w:tcPr>
            <w:tcW w:w="2878" w:type="dxa"/>
          </w:tcPr>
          <w:p w:rsidR="00015023" w:rsidRPr="00015023" w:rsidRDefault="00FB47AC" w:rsidP="00F77427">
            <w:pPr>
              <w:jc w:val="center"/>
              <w:cnfStyle w:val="00000010000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154,6</w:t>
            </w:r>
          </w:p>
        </w:tc>
        <w:tc>
          <w:tcPr>
            <w:tcW w:w="1650" w:type="dxa"/>
          </w:tcPr>
          <w:p w:rsidR="00015023" w:rsidRPr="00227504" w:rsidRDefault="00015023" w:rsidP="00227504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015023" w:rsidRPr="00015023" w:rsidTr="00332513">
        <w:trPr>
          <w:trHeight w:val="920"/>
        </w:trPr>
        <w:tc>
          <w:tcPr>
            <w:cnfStyle w:val="001000000000"/>
            <w:tcW w:w="7378" w:type="dxa"/>
          </w:tcPr>
          <w:p w:rsidR="00015023" w:rsidRPr="00015023" w:rsidRDefault="00015023" w:rsidP="0001502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5023">
              <w:rPr>
                <w:rFonts w:ascii="Times New Roman" w:hAnsi="Times New Roman" w:cs="Times New Roman"/>
                <w:sz w:val="40"/>
                <w:szCs w:val="40"/>
              </w:rPr>
              <w:t>Субсидии и иные межбюджетные трансферты</w:t>
            </w:r>
          </w:p>
        </w:tc>
        <w:tc>
          <w:tcPr>
            <w:tcW w:w="2878" w:type="dxa"/>
          </w:tcPr>
          <w:p w:rsidR="00015023" w:rsidRPr="00015023" w:rsidRDefault="00161708" w:rsidP="00F77427">
            <w:pPr>
              <w:jc w:val="center"/>
              <w:cnfStyle w:val="00000000000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16008,2</w:t>
            </w:r>
          </w:p>
        </w:tc>
        <w:tc>
          <w:tcPr>
            <w:tcW w:w="2878" w:type="dxa"/>
          </w:tcPr>
          <w:p w:rsidR="00015023" w:rsidRPr="00015023" w:rsidRDefault="00FB47AC" w:rsidP="00F77427">
            <w:pPr>
              <w:jc w:val="center"/>
              <w:cnfStyle w:val="00000000000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161708">
              <w:rPr>
                <w:rFonts w:ascii="Times New Roman" w:hAnsi="Times New Roman" w:cs="Times New Roman"/>
                <w:sz w:val="40"/>
                <w:szCs w:val="40"/>
              </w:rPr>
              <w:t>181,2</w:t>
            </w:r>
          </w:p>
        </w:tc>
        <w:tc>
          <w:tcPr>
            <w:tcW w:w="1650" w:type="dxa"/>
          </w:tcPr>
          <w:p w:rsidR="00015023" w:rsidRPr="00227504" w:rsidRDefault="00015023" w:rsidP="00227504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</w:tr>
    </w:tbl>
    <w:p w:rsidR="0016049C" w:rsidRPr="004878EA" w:rsidRDefault="0016049C" w:rsidP="00F77427">
      <w:pPr>
        <w:jc w:val="center"/>
      </w:pPr>
    </w:p>
    <w:sectPr w:rsidR="0016049C" w:rsidRPr="004878EA" w:rsidSect="00877A71">
      <w:headerReference w:type="default" r:id="rId15"/>
      <w:headerReference w:type="first" r:id="rId16"/>
      <w:type w:val="continuous"/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DF8" w:rsidRDefault="003E6DF8" w:rsidP="00F4218F">
      <w:r>
        <w:separator/>
      </w:r>
    </w:p>
  </w:endnote>
  <w:endnote w:type="continuationSeparator" w:id="1">
    <w:p w:rsidR="003E6DF8" w:rsidRDefault="003E6DF8" w:rsidP="00F42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DF8" w:rsidRDefault="003E6DF8" w:rsidP="00F4218F">
      <w:r>
        <w:separator/>
      </w:r>
    </w:p>
  </w:footnote>
  <w:footnote w:type="continuationSeparator" w:id="1">
    <w:p w:rsidR="003E6DF8" w:rsidRDefault="003E6DF8" w:rsidP="00F42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513" w:rsidRDefault="0010400C" w:rsidP="00F4218F">
    <w:pPr>
      <w:pStyle w:val="a5"/>
    </w:pPr>
    <w:r>
      <w:rPr>
        <w:noProof/>
        <w:lang w:eastAsia="ru-RU"/>
      </w:rPr>
      <w:pict>
        <v:rect id="_x0000_s2051" style="position:absolute;margin-left:385.95pt;margin-top:1.05pt;width:398.25pt;height:21pt;z-index:251660288" fillcolor="#d99594 [1941]" strokecolor="#d99594 [1941]" strokeweight="1pt">
          <v:fill color2="#f2dbdb [661]" angle="-45" focusposition="1" focussize="" focus="-50%" type="gradient"/>
          <v:shadow on="t" type="perspective" color="#622423 [1605]" opacity=".5" offset="1pt" offset2="-3pt"/>
          <v:textbox style="mso-next-textbox:#_x0000_s2051">
            <w:txbxContent>
              <w:p w:rsidR="00332513" w:rsidRPr="00F4218F" w:rsidRDefault="00212D2C" w:rsidP="00F4218F">
                <w:pPr>
                  <w:rPr>
                    <w:b/>
                  </w:rPr>
                </w:pPr>
                <w:r>
                  <w:rPr>
                    <w:b/>
                  </w:rPr>
                  <w:t>Администрация Первомай</w:t>
                </w:r>
                <w:r w:rsidR="007A0D5A">
                  <w:rPr>
                    <w:b/>
                  </w:rPr>
                  <w:t>ского сельского поселения</w:t>
                </w:r>
              </w:p>
            </w:txbxContent>
          </v:textbox>
        </v:rect>
      </w:pict>
    </w:r>
    <w:r w:rsidRPr="0010400C">
      <w:rPr>
        <w:rFonts w:asciiTheme="majorHAnsi" w:eastAsiaTheme="majorEastAsia" w:hAnsiTheme="majorHAnsi" w:cstheme="majorBidi"/>
        <w:noProof/>
        <w:sz w:val="28"/>
        <w:szCs w:val="28"/>
        <w:lang w:eastAsia="zh-TW"/>
      </w:rPr>
      <w:pict>
        <v:shapetype id="_x0000_t4" coordsize="21600,21600" o:spt="4" path="m10800,l,10800,10800,21600,21600,10800xe">
          <v:stroke joinstyle="miter"/>
          <v:path gradientshapeok="t" o:connecttype="rect" textboxrect="5400,5400,16200,16200"/>
        </v:shapetype>
        <v:shape id="_x0000_s2052" type="#_x0000_t4" style="position:absolute;margin-left:-37.6pt;margin-top:38.85pt;width:37.6pt;height:37.6pt;z-index:251663360;mso-position-horizontal-relative:right-margin-area;mso-position-vertical-relative:page" o:allowincell="f" fillcolor="#92cddc [1944]" strokecolor="#4bacc6 [3208]" strokeweight="1pt">
          <v:fill color2="#4bacc6 [3208]" focus="50%" type="gradient"/>
          <v:shadow on="t" type="perspective" color="#205867 [1608]" offset="1pt" offset2="-3pt"/>
          <v:textbox style="mso-next-textbox:#_x0000_s2052" inset="0,,0">
            <w:txbxContent>
              <w:p w:rsidR="00332513" w:rsidRPr="006520B0" w:rsidRDefault="0010400C" w:rsidP="00F4218F">
                <w:pPr>
                  <w:rPr>
                    <w:rStyle w:val="ab"/>
                    <w:sz w:val="44"/>
                    <w:szCs w:val="32"/>
                  </w:rPr>
                </w:pPr>
                <w:r w:rsidRPr="0010400C">
                  <w:fldChar w:fldCharType="begin"/>
                </w:r>
                <w:r w:rsidR="002B4FB5">
                  <w:instrText xml:space="preserve"> PAGE    \* MERGEFORMAT </w:instrText>
                </w:r>
                <w:r w:rsidRPr="0010400C">
                  <w:fldChar w:fldCharType="separate"/>
                </w:r>
                <w:r w:rsidR="00161708" w:rsidRPr="00161708">
                  <w:rPr>
                    <w:rStyle w:val="ab"/>
                    <w:b/>
                    <w:noProof/>
                    <w:sz w:val="32"/>
                    <w:szCs w:val="32"/>
                  </w:rPr>
                  <w:t>1</w:t>
                </w:r>
                <w:r>
                  <w:rPr>
                    <w:rStyle w:val="ab"/>
                    <w:b/>
                    <w:noProof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rect id="_x0000_s2049" style="position:absolute;margin-left:-56.7pt;margin-top:-35.4pt;width:840.9pt;height:36.45pt;z-index:251660543" fillcolor="#95b3d7 [1940]" strokecolor="#4f81bd [3204]" strokeweight="1pt">
          <v:fill color2="#4f81bd [3204]" focus="50%" type="gradient"/>
          <v:shadow on="t" type="perspective" color="#243f60 [1604]" offset="1pt" offset2="-3pt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513" w:rsidRDefault="00332513" w:rsidP="00F4218F">
    <w:pPr>
      <w:pStyle w:val="a5"/>
    </w:pPr>
    <w:r>
      <w:rPr>
        <w:noProof/>
        <w:lang w:eastAsia="ru-RU"/>
      </w:rPr>
      <w:drawing>
        <wp:inline distT="0" distB="0" distL="0" distR="0">
          <wp:extent cx="956310" cy="1259755"/>
          <wp:effectExtent l="19050" t="0" r="0" b="0"/>
          <wp:docPr id="24" name="Рисунок 24" descr="http://millerovofin-otdel.ru/images/g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http://millerovofin-otdel.ru/images/ger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125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547A2"/>
    <w:multiLevelType w:val="hybridMultilevel"/>
    <w:tmpl w:val="D94CD0BA"/>
    <w:lvl w:ilvl="0" w:tplc="041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D1394"/>
    <w:rsid w:val="00001479"/>
    <w:rsid w:val="00001E9F"/>
    <w:rsid w:val="0000229B"/>
    <w:rsid w:val="000053D7"/>
    <w:rsid w:val="00005616"/>
    <w:rsid w:val="00005755"/>
    <w:rsid w:val="00012BFA"/>
    <w:rsid w:val="00015023"/>
    <w:rsid w:val="0001794F"/>
    <w:rsid w:val="000218A2"/>
    <w:rsid w:val="00023D51"/>
    <w:rsid w:val="00025D39"/>
    <w:rsid w:val="00027DC6"/>
    <w:rsid w:val="0003030A"/>
    <w:rsid w:val="00032FA4"/>
    <w:rsid w:val="00043F4B"/>
    <w:rsid w:val="000440B4"/>
    <w:rsid w:val="00046A48"/>
    <w:rsid w:val="00047D7C"/>
    <w:rsid w:val="00050EB2"/>
    <w:rsid w:val="00051330"/>
    <w:rsid w:val="000544E5"/>
    <w:rsid w:val="00054B37"/>
    <w:rsid w:val="000551F8"/>
    <w:rsid w:val="000564F2"/>
    <w:rsid w:val="00056D3A"/>
    <w:rsid w:val="0006072B"/>
    <w:rsid w:val="000611C4"/>
    <w:rsid w:val="00062D71"/>
    <w:rsid w:val="00063427"/>
    <w:rsid w:val="00063F4B"/>
    <w:rsid w:val="00071ECA"/>
    <w:rsid w:val="000739A7"/>
    <w:rsid w:val="00074522"/>
    <w:rsid w:val="00074725"/>
    <w:rsid w:val="00077A42"/>
    <w:rsid w:val="00077CDB"/>
    <w:rsid w:val="0008213D"/>
    <w:rsid w:val="0008236E"/>
    <w:rsid w:val="000839A1"/>
    <w:rsid w:val="00084726"/>
    <w:rsid w:val="00087539"/>
    <w:rsid w:val="00091983"/>
    <w:rsid w:val="00094069"/>
    <w:rsid w:val="000961B1"/>
    <w:rsid w:val="0009707E"/>
    <w:rsid w:val="000A6DED"/>
    <w:rsid w:val="000A77C4"/>
    <w:rsid w:val="000B0216"/>
    <w:rsid w:val="000B038D"/>
    <w:rsid w:val="000B4097"/>
    <w:rsid w:val="000B6CCA"/>
    <w:rsid w:val="000B7199"/>
    <w:rsid w:val="000C0A47"/>
    <w:rsid w:val="000C11E7"/>
    <w:rsid w:val="000C4108"/>
    <w:rsid w:val="000C5F9C"/>
    <w:rsid w:val="000C6D70"/>
    <w:rsid w:val="000C7003"/>
    <w:rsid w:val="000D3625"/>
    <w:rsid w:val="000D68A2"/>
    <w:rsid w:val="000E0AF1"/>
    <w:rsid w:val="000E25BD"/>
    <w:rsid w:val="000E305B"/>
    <w:rsid w:val="000E372C"/>
    <w:rsid w:val="000E5AB0"/>
    <w:rsid w:val="000E7F4A"/>
    <w:rsid w:val="000F3EB8"/>
    <w:rsid w:val="000F71DB"/>
    <w:rsid w:val="00103691"/>
    <w:rsid w:val="0010400C"/>
    <w:rsid w:val="00106592"/>
    <w:rsid w:val="00110920"/>
    <w:rsid w:val="00110AEE"/>
    <w:rsid w:val="00122575"/>
    <w:rsid w:val="00122A3B"/>
    <w:rsid w:val="0012336D"/>
    <w:rsid w:val="001330C5"/>
    <w:rsid w:val="00133E74"/>
    <w:rsid w:val="00135A7C"/>
    <w:rsid w:val="00141709"/>
    <w:rsid w:val="00142BC5"/>
    <w:rsid w:val="00146283"/>
    <w:rsid w:val="0015114F"/>
    <w:rsid w:val="0015134F"/>
    <w:rsid w:val="00153892"/>
    <w:rsid w:val="00153997"/>
    <w:rsid w:val="00153F52"/>
    <w:rsid w:val="001546B9"/>
    <w:rsid w:val="00155B2B"/>
    <w:rsid w:val="00156008"/>
    <w:rsid w:val="0015770C"/>
    <w:rsid w:val="0016049C"/>
    <w:rsid w:val="00160DC2"/>
    <w:rsid w:val="00161059"/>
    <w:rsid w:val="00161708"/>
    <w:rsid w:val="00163631"/>
    <w:rsid w:val="0016516E"/>
    <w:rsid w:val="00166F09"/>
    <w:rsid w:val="00170B8B"/>
    <w:rsid w:val="00170F49"/>
    <w:rsid w:val="001777DE"/>
    <w:rsid w:val="00180865"/>
    <w:rsid w:val="001815C4"/>
    <w:rsid w:val="00181872"/>
    <w:rsid w:val="0018274B"/>
    <w:rsid w:val="00185C12"/>
    <w:rsid w:val="001862C3"/>
    <w:rsid w:val="001866AC"/>
    <w:rsid w:val="00186A20"/>
    <w:rsid w:val="00192B66"/>
    <w:rsid w:val="00194593"/>
    <w:rsid w:val="001A1411"/>
    <w:rsid w:val="001A15F3"/>
    <w:rsid w:val="001A43BF"/>
    <w:rsid w:val="001A48CF"/>
    <w:rsid w:val="001A4FBB"/>
    <w:rsid w:val="001A725A"/>
    <w:rsid w:val="001A7E61"/>
    <w:rsid w:val="001B417F"/>
    <w:rsid w:val="001B6EFB"/>
    <w:rsid w:val="001B733F"/>
    <w:rsid w:val="001B7A05"/>
    <w:rsid w:val="001C0008"/>
    <w:rsid w:val="001C43DC"/>
    <w:rsid w:val="001C78C6"/>
    <w:rsid w:val="001D0960"/>
    <w:rsid w:val="001D0E18"/>
    <w:rsid w:val="001D1394"/>
    <w:rsid w:val="001D3BDB"/>
    <w:rsid w:val="001D3E5C"/>
    <w:rsid w:val="001D5F5F"/>
    <w:rsid w:val="001D60A8"/>
    <w:rsid w:val="001D72F2"/>
    <w:rsid w:val="001D7DCE"/>
    <w:rsid w:val="001E329D"/>
    <w:rsid w:val="001E4879"/>
    <w:rsid w:val="001E4EB1"/>
    <w:rsid w:val="001F061A"/>
    <w:rsid w:val="001F15EB"/>
    <w:rsid w:val="001F5264"/>
    <w:rsid w:val="001F5835"/>
    <w:rsid w:val="001F5D0D"/>
    <w:rsid w:val="0021021C"/>
    <w:rsid w:val="00211A5F"/>
    <w:rsid w:val="00212D2C"/>
    <w:rsid w:val="00212D3D"/>
    <w:rsid w:val="00213625"/>
    <w:rsid w:val="00214049"/>
    <w:rsid w:val="00217732"/>
    <w:rsid w:val="00227165"/>
    <w:rsid w:val="00227504"/>
    <w:rsid w:val="0023281E"/>
    <w:rsid w:val="00232BF9"/>
    <w:rsid w:val="00240BA0"/>
    <w:rsid w:val="00241619"/>
    <w:rsid w:val="00244DBA"/>
    <w:rsid w:val="00247035"/>
    <w:rsid w:val="00247423"/>
    <w:rsid w:val="00247477"/>
    <w:rsid w:val="00252EDE"/>
    <w:rsid w:val="00252F61"/>
    <w:rsid w:val="0025393D"/>
    <w:rsid w:val="00257689"/>
    <w:rsid w:val="00260832"/>
    <w:rsid w:val="00274719"/>
    <w:rsid w:val="00275473"/>
    <w:rsid w:val="00276A1F"/>
    <w:rsid w:val="00277C4F"/>
    <w:rsid w:val="00282D6D"/>
    <w:rsid w:val="00287BD6"/>
    <w:rsid w:val="0029142E"/>
    <w:rsid w:val="00291AE2"/>
    <w:rsid w:val="00292052"/>
    <w:rsid w:val="00294CD2"/>
    <w:rsid w:val="00296279"/>
    <w:rsid w:val="002A4776"/>
    <w:rsid w:val="002A7E8F"/>
    <w:rsid w:val="002B1988"/>
    <w:rsid w:val="002B19D7"/>
    <w:rsid w:val="002B1D9C"/>
    <w:rsid w:val="002B4FB5"/>
    <w:rsid w:val="002B5685"/>
    <w:rsid w:val="002B5B80"/>
    <w:rsid w:val="002B64D6"/>
    <w:rsid w:val="002B6B1C"/>
    <w:rsid w:val="002B6CE6"/>
    <w:rsid w:val="002B7B26"/>
    <w:rsid w:val="002C07C7"/>
    <w:rsid w:val="002C1954"/>
    <w:rsid w:val="002C3491"/>
    <w:rsid w:val="002C354B"/>
    <w:rsid w:val="002C408E"/>
    <w:rsid w:val="002C41C9"/>
    <w:rsid w:val="002C4DE8"/>
    <w:rsid w:val="002C5BB5"/>
    <w:rsid w:val="002D0E70"/>
    <w:rsid w:val="002D200E"/>
    <w:rsid w:val="002D2F63"/>
    <w:rsid w:val="002E14C7"/>
    <w:rsid w:val="002E2451"/>
    <w:rsid w:val="002E43F5"/>
    <w:rsid w:val="002E4699"/>
    <w:rsid w:val="002E6B9B"/>
    <w:rsid w:val="002E749E"/>
    <w:rsid w:val="002E7819"/>
    <w:rsid w:val="002F2718"/>
    <w:rsid w:val="002F56CD"/>
    <w:rsid w:val="002F6E18"/>
    <w:rsid w:val="002F7D02"/>
    <w:rsid w:val="003050D9"/>
    <w:rsid w:val="003113F5"/>
    <w:rsid w:val="003124C5"/>
    <w:rsid w:val="00315340"/>
    <w:rsid w:val="0031559B"/>
    <w:rsid w:val="00315950"/>
    <w:rsid w:val="0032422E"/>
    <w:rsid w:val="00326B95"/>
    <w:rsid w:val="00326DCD"/>
    <w:rsid w:val="00332513"/>
    <w:rsid w:val="00336BCF"/>
    <w:rsid w:val="00340DAA"/>
    <w:rsid w:val="0034234D"/>
    <w:rsid w:val="00344177"/>
    <w:rsid w:val="0034457B"/>
    <w:rsid w:val="00344BF8"/>
    <w:rsid w:val="00346BA5"/>
    <w:rsid w:val="00350234"/>
    <w:rsid w:val="0035104D"/>
    <w:rsid w:val="00352BB7"/>
    <w:rsid w:val="00353045"/>
    <w:rsid w:val="0035338E"/>
    <w:rsid w:val="003548BE"/>
    <w:rsid w:val="0035781D"/>
    <w:rsid w:val="00360284"/>
    <w:rsid w:val="00360D62"/>
    <w:rsid w:val="00364F3E"/>
    <w:rsid w:val="00366BD3"/>
    <w:rsid w:val="00372EB0"/>
    <w:rsid w:val="003738D6"/>
    <w:rsid w:val="00373DA2"/>
    <w:rsid w:val="00374094"/>
    <w:rsid w:val="00375941"/>
    <w:rsid w:val="003777CE"/>
    <w:rsid w:val="00377A13"/>
    <w:rsid w:val="0038029F"/>
    <w:rsid w:val="00380EF7"/>
    <w:rsid w:val="00381EA0"/>
    <w:rsid w:val="003820F3"/>
    <w:rsid w:val="00382A20"/>
    <w:rsid w:val="00382A5F"/>
    <w:rsid w:val="00382FD2"/>
    <w:rsid w:val="00384779"/>
    <w:rsid w:val="00386E03"/>
    <w:rsid w:val="0039071D"/>
    <w:rsid w:val="00390DAC"/>
    <w:rsid w:val="00394F95"/>
    <w:rsid w:val="003A0254"/>
    <w:rsid w:val="003A1FFA"/>
    <w:rsid w:val="003B1B02"/>
    <w:rsid w:val="003B2848"/>
    <w:rsid w:val="003B6472"/>
    <w:rsid w:val="003B7429"/>
    <w:rsid w:val="003B76E3"/>
    <w:rsid w:val="003C1A51"/>
    <w:rsid w:val="003C2E03"/>
    <w:rsid w:val="003C372B"/>
    <w:rsid w:val="003C46AB"/>
    <w:rsid w:val="003D28D7"/>
    <w:rsid w:val="003D6F79"/>
    <w:rsid w:val="003D7EF4"/>
    <w:rsid w:val="003E0742"/>
    <w:rsid w:val="003E44BD"/>
    <w:rsid w:val="003E505A"/>
    <w:rsid w:val="003E5DCA"/>
    <w:rsid w:val="003E6053"/>
    <w:rsid w:val="003E61B0"/>
    <w:rsid w:val="003E6DF8"/>
    <w:rsid w:val="003E7BEC"/>
    <w:rsid w:val="003F15D8"/>
    <w:rsid w:val="003F2A31"/>
    <w:rsid w:val="003F3B03"/>
    <w:rsid w:val="003F5840"/>
    <w:rsid w:val="00400006"/>
    <w:rsid w:val="0040050B"/>
    <w:rsid w:val="004021A8"/>
    <w:rsid w:val="00403D2C"/>
    <w:rsid w:val="004065D7"/>
    <w:rsid w:val="00410F47"/>
    <w:rsid w:val="00411361"/>
    <w:rsid w:val="004117B0"/>
    <w:rsid w:val="00411D58"/>
    <w:rsid w:val="00411DDD"/>
    <w:rsid w:val="004122B4"/>
    <w:rsid w:val="00412BAF"/>
    <w:rsid w:val="00413276"/>
    <w:rsid w:val="004138ED"/>
    <w:rsid w:val="00413980"/>
    <w:rsid w:val="004139C1"/>
    <w:rsid w:val="00413BED"/>
    <w:rsid w:val="004145CC"/>
    <w:rsid w:val="00416227"/>
    <w:rsid w:val="00417730"/>
    <w:rsid w:val="004178B9"/>
    <w:rsid w:val="00422738"/>
    <w:rsid w:val="00426AD7"/>
    <w:rsid w:val="00432D57"/>
    <w:rsid w:val="00436CB9"/>
    <w:rsid w:val="00437ADB"/>
    <w:rsid w:val="00443870"/>
    <w:rsid w:val="00445E08"/>
    <w:rsid w:val="00446865"/>
    <w:rsid w:val="0045233A"/>
    <w:rsid w:val="00455133"/>
    <w:rsid w:val="00455242"/>
    <w:rsid w:val="00455C2D"/>
    <w:rsid w:val="00456832"/>
    <w:rsid w:val="00457002"/>
    <w:rsid w:val="004578C9"/>
    <w:rsid w:val="004610D3"/>
    <w:rsid w:val="00462386"/>
    <w:rsid w:val="004624E7"/>
    <w:rsid w:val="00464486"/>
    <w:rsid w:val="00465D20"/>
    <w:rsid w:val="00470C06"/>
    <w:rsid w:val="004723C9"/>
    <w:rsid w:val="00472F8B"/>
    <w:rsid w:val="00473743"/>
    <w:rsid w:val="00475B82"/>
    <w:rsid w:val="004766D2"/>
    <w:rsid w:val="004770BB"/>
    <w:rsid w:val="00481D01"/>
    <w:rsid w:val="00486004"/>
    <w:rsid w:val="004878EA"/>
    <w:rsid w:val="004917B0"/>
    <w:rsid w:val="00492733"/>
    <w:rsid w:val="004942D3"/>
    <w:rsid w:val="004950E6"/>
    <w:rsid w:val="004A3BCA"/>
    <w:rsid w:val="004A6C3D"/>
    <w:rsid w:val="004B0C4F"/>
    <w:rsid w:val="004B163C"/>
    <w:rsid w:val="004B287F"/>
    <w:rsid w:val="004C0845"/>
    <w:rsid w:val="004C2490"/>
    <w:rsid w:val="004C2F5E"/>
    <w:rsid w:val="004C5790"/>
    <w:rsid w:val="004C6E44"/>
    <w:rsid w:val="004D05DA"/>
    <w:rsid w:val="004D1A29"/>
    <w:rsid w:val="004D6F4B"/>
    <w:rsid w:val="004E00A0"/>
    <w:rsid w:val="004E0621"/>
    <w:rsid w:val="004E18D4"/>
    <w:rsid w:val="004E21A7"/>
    <w:rsid w:val="004E482E"/>
    <w:rsid w:val="004E5F3C"/>
    <w:rsid w:val="004E6AED"/>
    <w:rsid w:val="004E7866"/>
    <w:rsid w:val="004E7A92"/>
    <w:rsid w:val="004F0B83"/>
    <w:rsid w:val="004F12B3"/>
    <w:rsid w:val="004F2794"/>
    <w:rsid w:val="004F2D07"/>
    <w:rsid w:val="004F5F6B"/>
    <w:rsid w:val="005107BD"/>
    <w:rsid w:val="00512A25"/>
    <w:rsid w:val="00516ED3"/>
    <w:rsid w:val="00522CBC"/>
    <w:rsid w:val="00522DE9"/>
    <w:rsid w:val="005323BC"/>
    <w:rsid w:val="00534E75"/>
    <w:rsid w:val="00535329"/>
    <w:rsid w:val="00535727"/>
    <w:rsid w:val="00537498"/>
    <w:rsid w:val="00537DAF"/>
    <w:rsid w:val="00543491"/>
    <w:rsid w:val="005466AA"/>
    <w:rsid w:val="00552970"/>
    <w:rsid w:val="00552A7C"/>
    <w:rsid w:val="005566AC"/>
    <w:rsid w:val="00556735"/>
    <w:rsid w:val="0055779F"/>
    <w:rsid w:val="005604C8"/>
    <w:rsid w:val="00562993"/>
    <w:rsid w:val="005641AD"/>
    <w:rsid w:val="005641C8"/>
    <w:rsid w:val="005644E5"/>
    <w:rsid w:val="005701D9"/>
    <w:rsid w:val="00570305"/>
    <w:rsid w:val="00570B2F"/>
    <w:rsid w:val="005714B5"/>
    <w:rsid w:val="00572063"/>
    <w:rsid w:val="0057449E"/>
    <w:rsid w:val="00574696"/>
    <w:rsid w:val="00576FD3"/>
    <w:rsid w:val="00583103"/>
    <w:rsid w:val="005848A4"/>
    <w:rsid w:val="00586412"/>
    <w:rsid w:val="00586E3D"/>
    <w:rsid w:val="00587830"/>
    <w:rsid w:val="00587C7E"/>
    <w:rsid w:val="005904DF"/>
    <w:rsid w:val="00590F7A"/>
    <w:rsid w:val="00592AC9"/>
    <w:rsid w:val="00593098"/>
    <w:rsid w:val="00594193"/>
    <w:rsid w:val="005962C7"/>
    <w:rsid w:val="0059773C"/>
    <w:rsid w:val="005A2261"/>
    <w:rsid w:val="005A3098"/>
    <w:rsid w:val="005A374A"/>
    <w:rsid w:val="005A3BB8"/>
    <w:rsid w:val="005A6009"/>
    <w:rsid w:val="005B5004"/>
    <w:rsid w:val="005C31AF"/>
    <w:rsid w:val="005C3F69"/>
    <w:rsid w:val="005C4A93"/>
    <w:rsid w:val="005C6047"/>
    <w:rsid w:val="005C6247"/>
    <w:rsid w:val="005C6364"/>
    <w:rsid w:val="005C65CD"/>
    <w:rsid w:val="005C7314"/>
    <w:rsid w:val="005C7E98"/>
    <w:rsid w:val="005D2694"/>
    <w:rsid w:val="005D28F8"/>
    <w:rsid w:val="005D4020"/>
    <w:rsid w:val="005D460D"/>
    <w:rsid w:val="005E0515"/>
    <w:rsid w:val="005F2F0C"/>
    <w:rsid w:val="005F4AB8"/>
    <w:rsid w:val="005F7379"/>
    <w:rsid w:val="00601942"/>
    <w:rsid w:val="00601CF4"/>
    <w:rsid w:val="00601D06"/>
    <w:rsid w:val="00603FB4"/>
    <w:rsid w:val="006073E8"/>
    <w:rsid w:val="006078E9"/>
    <w:rsid w:val="00615490"/>
    <w:rsid w:val="006169B0"/>
    <w:rsid w:val="00617562"/>
    <w:rsid w:val="006219E3"/>
    <w:rsid w:val="006247CE"/>
    <w:rsid w:val="00624C9E"/>
    <w:rsid w:val="00630F59"/>
    <w:rsid w:val="00634204"/>
    <w:rsid w:val="00635CD3"/>
    <w:rsid w:val="00636D1F"/>
    <w:rsid w:val="00637206"/>
    <w:rsid w:val="00643016"/>
    <w:rsid w:val="0064655C"/>
    <w:rsid w:val="00647775"/>
    <w:rsid w:val="006500C9"/>
    <w:rsid w:val="0065060B"/>
    <w:rsid w:val="00651553"/>
    <w:rsid w:val="006520B0"/>
    <w:rsid w:val="00652234"/>
    <w:rsid w:val="0065331C"/>
    <w:rsid w:val="00653960"/>
    <w:rsid w:val="006546C4"/>
    <w:rsid w:val="00654C48"/>
    <w:rsid w:val="00654D85"/>
    <w:rsid w:val="0065588D"/>
    <w:rsid w:val="00663BE1"/>
    <w:rsid w:val="0066485B"/>
    <w:rsid w:val="00666819"/>
    <w:rsid w:val="006705A8"/>
    <w:rsid w:val="00671AAC"/>
    <w:rsid w:val="006723F4"/>
    <w:rsid w:val="00675D08"/>
    <w:rsid w:val="00676795"/>
    <w:rsid w:val="006769C7"/>
    <w:rsid w:val="00682CDF"/>
    <w:rsid w:val="00683E6E"/>
    <w:rsid w:val="00685272"/>
    <w:rsid w:val="0068531F"/>
    <w:rsid w:val="00693109"/>
    <w:rsid w:val="006951E0"/>
    <w:rsid w:val="00697048"/>
    <w:rsid w:val="006A10F2"/>
    <w:rsid w:val="006A2D00"/>
    <w:rsid w:val="006A3C13"/>
    <w:rsid w:val="006A54D1"/>
    <w:rsid w:val="006A58DE"/>
    <w:rsid w:val="006A5D6F"/>
    <w:rsid w:val="006A7734"/>
    <w:rsid w:val="006B027F"/>
    <w:rsid w:val="006B5B3A"/>
    <w:rsid w:val="006C0027"/>
    <w:rsid w:val="006C48E0"/>
    <w:rsid w:val="006C4B23"/>
    <w:rsid w:val="006C68BB"/>
    <w:rsid w:val="006C6E06"/>
    <w:rsid w:val="006D029B"/>
    <w:rsid w:val="006D78CD"/>
    <w:rsid w:val="006E10C6"/>
    <w:rsid w:val="006E2C55"/>
    <w:rsid w:val="006E3070"/>
    <w:rsid w:val="006E4F9C"/>
    <w:rsid w:val="006F0530"/>
    <w:rsid w:val="006F109A"/>
    <w:rsid w:val="006F2D16"/>
    <w:rsid w:val="006F4C1A"/>
    <w:rsid w:val="006F4E73"/>
    <w:rsid w:val="006F5BE9"/>
    <w:rsid w:val="006F758F"/>
    <w:rsid w:val="00701140"/>
    <w:rsid w:val="007025FF"/>
    <w:rsid w:val="00702B93"/>
    <w:rsid w:val="007040D1"/>
    <w:rsid w:val="00704A36"/>
    <w:rsid w:val="00704C81"/>
    <w:rsid w:val="00705A38"/>
    <w:rsid w:val="00711270"/>
    <w:rsid w:val="00712FDB"/>
    <w:rsid w:val="00714F12"/>
    <w:rsid w:val="00717666"/>
    <w:rsid w:val="00720942"/>
    <w:rsid w:val="00721D86"/>
    <w:rsid w:val="007220B2"/>
    <w:rsid w:val="00724289"/>
    <w:rsid w:val="007243BA"/>
    <w:rsid w:val="00724568"/>
    <w:rsid w:val="007248CC"/>
    <w:rsid w:val="00725863"/>
    <w:rsid w:val="00727300"/>
    <w:rsid w:val="00727B85"/>
    <w:rsid w:val="007350B1"/>
    <w:rsid w:val="007372FA"/>
    <w:rsid w:val="0073749B"/>
    <w:rsid w:val="00741349"/>
    <w:rsid w:val="0074248D"/>
    <w:rsid w:val="00743974"/>
    <w:rsid w:val="0074406B"/>
    <w:rsid w:val="00744587"/>
    <w:rsid w:val="007453AB"/>
    <w:rsid w:val="00747559"/>
    <w:rsid w:val="0075240F"/>
    <w:rsid w:val="00752932"/>
    <w:rsid w:val="0075309B"/>
    <w:rsid w:val="00753504"/>
    <w:rsid w:val="0075445F"/>
    <w:rsid w:val="00754B78"/>
    <w:rsid w:val="00756C0A"/>
    <w:rsid w:val="0076613E"/>
    <w:rsid w:val="00766549"/>
    <w:rsid w:val="00773839"/>
    <w:rsid w:val="0078134B"/>
    <w:rsid w:val="00783966"/>
    <w:rsid w:val="00783E52"/>
    <w:rsid w:val="007844B4"/>
    <w:rsid w:val="00786BE5"/>
    <w:rsid w:val="00787511"/>
    <w:rsid w:val="00791CF5"/>
    <w:rsid w:val="0079409B"/>
    <w:rsid w:val="007945D8"/>
    <w:rsid w:val="00794F41"/>
    <w:rsid w:val="007A0D29"/>
    <w:rsid w:val="007A0D5A"/>
    <w:rsid w:val="007A2E4F"/>
    <w:rsid w:val="007A3741"/>
    <w:rsid w:val="007A3E3D"/>
    <w:rsid w:val="007A50AB"/>
    <w:rsid w:val="007A7258"/>
    <w:rsid w:val="007B52FF"/>
    <w:rsid w:val="007B539C"/>
    <w:rsid w:val="007B6897"/>
    <w:rsid w:val="007C1109"/>
    <w:rsid w:val="007C166F"/>
    <w:rsid w:val="007C36FC"/>
    <w:rsid w:val="007C468A"/>
    <w:rsid w:val="007C612E"/>
    <w:rsid w:val="007D0826"/>
    <w:rsid w:val="007D37E2"/>
    <w:rsid w:val="007E21AA"/>
    <w:rsid w:val="007E31DF"/>
    <w:rsid w:val="007E4472"/>
    <w:rsid w:val="007E4616"/>
    <w:rsid w:val="007E71D8"/>
    <w:rsid w:val="007F22F2"/>
    <w:rsid w:val="007F3429"/>
    <w:rsid w:val="007F4675"/>
    <w:rsid w:val="007F4A10"/>
    <w:rsid w:val="007F74BA"/>
    <w:rsid w:val="008019A8"/>
    <w:rsid w:val="0080493F"/>
    <w:rsid w:val="00805101"/>
    <w:rsid w:val="00805413"/>
    <w:rsid w:val="00806581"/>
    <w:rsid w:val="00810169"/>
    <w:rsid w:val="008107AE"/>
    <w:rsid w:val="00814A31"/>
    <w:rsid w:val="00815A8E"/>
    <w:rsid w:val="00816A3D"/>
    <w:rsid w:val="00816BDA"/>
    <w:rsid w:val="00816FB1"/>
    <w:rsid w:val="0082051F"/>
    <w:rsid w:val="00820B5E"/>
    <w:rsid w:val="008216F5"/>
    <w:rsid w:val="00821E97"/>
    <w:rsid w:val="00822C69"/>
    <w:rsid w:val="00823A2C"/>
    <w:rsid w:val="008303FF"/>
    <w:rsid w:val="00830BE8"/>
    <w:rsid w:val="00830EC3"/>
    <w:rsid w:val="00832F99"/>
    <w:rsid w:val="00833CE6"/>
    <w:rsid w:val="00835A95"/>
    <w:rsid w:val="00840A68"/>
    <w:rsid w:val="00842ADB"/>
    <w:rsid w:val="00844D19"/>
    <w:rsid w:val="008534AF"/>
    <w:rsid w:val="008549D9"/>
    <w:rsid w:val="00855EC3"/>
    <w:rsid w:val="00856287"/>
    <w:rsid w:val="008562EC"/>
    <w:rsid w:val="00857C11"/>
    <w:rsid w:val="00861007"/>
    <w:rsid w:val="00861CDE"/>
    <w:rsid w:val="00863C1F"/>
    <w:rsid w:val="00863F78"/>
    <w:rsid w:val="00864529"/>
    <w:rsid w:val="00865124"/>
    <w:rsid w:val="0086637B"/>
    <w:rsid w:val="00872BB8"/>
    <w:rsid w:val="00875EB5"/>
    <w:rsid w:val="00877A71"/>
    <w:rsid w:val="00877B07"/>
    <w:rsid w:val="008815EC"/>
    <w:rsid w:val="008816D1"/>
    <w:rsid w:val="00890729"/>
    <w:rsid w:val="00891687"/>
    <w:rsid w:val="00892B48"/>
    <w:rsid w:val="00892FBE"/>
    <w:rsid w:val="00894AD0"/>
    <w:rsid w:val="00895747"/>
    <w:rsid w:val="008958FA"/>
    <w:rsid w:val="00897255"/>
    <w:rsid w:val="008B08D8"/>
    <w:rsid w:val="008B13FB"/>
    <w:rsid w:val="008B28D8"/>
    <w:rsid w:val="008B351B"/>
    <w:rsid w:val="008B3F9C"/>
    <w:rsid w:val="008B5DE9"/>
    <w:rsid w:val="008C47EF"/>
    <w:rsid w:val="008D028E"/>
    <w:rsid w:val="008E0479"/>
    <w:rsid w:val="008E2ACB"/>
    <w:rsid w:val="008E3490"/>
    <w:rsid w:val="008E5F54"/>
    <w:rsid w:val="008E6121"/>
    <w:rsid w:val="008E6B89"/>
    <w:rsid w:val="008E7425"/>
    <w:rsid w:val="008E7834"/>
    <w:rsid w:val="008F12B0"/>
    <w:rsid w:val="008F39B2"/>
    <w:rsid w:val="008F4726"/>
    <w:rsid w:val="008F5CE9"/>
    <w:rsid w:val="008F62CC"/>
    <w:rsid w:val="008F68DB"/>
    <w:rsid w:val="00901996"/>
    <w:rsid w:val="00901D98"/>
    <w:rsid w:val="00911611"/>
    <w:rsid w:val="00911948"/>
    <w:rsid w:val="009141B6"/>
    <w:rsid w:val="00915980"/>
    <w:rsid w:val="009159C5"/>
    <w:rsid w:val="00921C4E"/>
    <w:rsid w:val="0092230C"/>
    <w:rsid w:val="00923631"/>
    <w:rsid w:val="0092389E"/>
    <w:rsid w:val="00925774"/>
    <w:rsid w:val="0093324D"/>
    <w:rsid w:val="009347C1"/>
    <w:rsid w:val="009350AE"/>
    <w:rsid w:val="009355B9"/>
    <w:rsid w:val="00935A56"/>
    <w:rsid w:val="00936BA1"/>
    <w:rsid w:val="00936BBD"/>
    <w:rsid w:val="0094047D"/>
    <w:rsid w:val="009407AE"/>
    <w:rsid w:val="009407B4"/>
    <w:rsid w:val="00940E8A"/>
    <w:rsid w:val="00941DBF"/>
    <w:rsid w:val="00952981"/>
    <w:rsid w:val="00955059"/>
    <w:rsid w:val="00956BAD"/>
    <w:rsid w:val="009574BB"/>
    <w:rsid w:val="009610BE"/>
    <w:rsid w:val="00963386"/>
    <w:rsid w:val="00963AD8"/>
    <w:rsid w:val="009647B9"/>
    <w:rsid w:val="009655FE"/>
    <w:rsid w:val="009712DA"/>
    <w:rsid w:val="00973D77"/>
    <w:rsid w:val="0097498D"/>
    <w:rsid w:val="009762C2"/>
    <w:rsid w:val="00976519"/>
    <w:rsid w:val="00981325"/>
    <w:rsid w:val="00981EB5"/>
    <w:rsid w:val="009841D8"/>
    <w:rsid w:val="00992444"/>
    <w:rsid w:val="00995ED2"/>
    <w:rsid w:val="00996BC4"/>
    <w:rsid w:val="00996C9B"/>
    <w:rsid w:val="00997E7A"/>
    <w:rsid w:val="009A040F"/>
    <w:rsid w:val="009A1643"/>
    <w:rsid w:val="009A5F1A"/>
    <w:rsid w:val="009A6BAA"/>
    <w:rsid w:val="009A77A9"/>
    <w:rsid w:val="009A7DE9"/>
    <w:rsid w:val="009B0875"/>
    <w:rsid w:val="009B2344"/>
    <w:rsid w:val="009B2684"/>
    <w:rsid w:val="009B2C0F"/>
    <w:rsid w:val="009B3EC4"/>
    <w:rsid w:val="009B4039"/>
    <w:rsid w:val="009B565A"/>
    <w:rsid w:val="009B6745"/>
    <w:rsid w:val="009C024C"/>
    <w:rsid w:val="009C1D7E"/>
    <w:rsid w:val="009C30B9"/>
    <w:rsid w:val="009C6940"/>
    <w:rsid w:val="009C6D69"/>
    <w:rsid w:val="009D0645"/>
    <w:rsid w:val="009D24EA"/>
    <w:rsid w:val="009D4422"/>
    <w:rsid w:val="009D4C38"/>
    <w:rsid w:val="009D609A"/>
    <w:rsid w:val="009E115A"/>
    <w:rsid w:val="009E1B42"/>
    <w:rsid w:val="009F3C10"/>
    <w:rsid w:val="009F648B"/>
    <w:rsid w:val="009F6AC5"/>
    <w:rsid w:val="009F6D58"/>
    <w:rsid w:val="00A0099F"/>
    <w:rsid w:val="00A00ACF"/>
    <w:rsid w:val="00A012CE"/>
    <w:rsid w:val="00A0383B"/>
    <w:rsid w:val="00A0402F"/>
    <w:rsid w:val="00A04DB7"/>
    <w:rsid w:val="00A04E1D"/>
    <w:rsid w:val="00A111B0"/>
    <w:rsid w:val="00A148F2"/>
    <w:rsid w:val="00A1577F"/>
    <w:rsid w:val="00A16955"/>
    <w:rsid w:val="00A17767"/>
    <w:rsid w:val="00A2063C"/>
    <w:rsid w:val="00A22371"/>
    <w:rsid w:val="00A234A4"/>
    <w:rsid w:val="00A23EB5"/>
    <w:rsid w:val="00A24945"/>
    <w:rsid w:val="00A30B3D"/>
    <w:rsid w:val="00A32CAB"/>
    <w:rsid w:val="00A3437B"/>
    <w:rsid w:val="00A35F01"/>
    <w:rsid w:val="00A36202"/>
    <w:rsid w:val="00A400F5"/>
    <w:rsid w:val="00A46EB5"/>
    <w:rsid w:val="00A60BC2"/>
    <w:rsid w:val="00A6116F"/>
    <w:rsid w:val="00A6177A"/>
    <w:rsid w:val="00A62728"/>
    <w:rsid w:val="00A65947"/>
    <w:rsid w:val="00A70E1C"/>
    <w:rsid w:val="00A7170E"/>
    <w:rsid w:val="00A732EF"/>
    <w:rsid w:val="00A746D4"/>
    <w:rsid w:val="00A7598E"/>
    <w:rsid w:val="00A75AFA"/>
    <w:rsid w:val="00A761D4"/>
    <w:rsid w:val="00A76845"/>
    <w:rsid w:val="00A80BB7"/>
    <w:rsid w:val="00A811AC"/>
    <w:rsid w:val="00A813AB"/>
    <w:rsid w:val="00A828B1"/>
    <w:rsid w:val="00A841C7"/>
    <w:rsid w:val="00A84D97"/>
    <w:rsid w:val="00A85E32"/>
    <w:rsid w:val="00A86891"/>
    <w:rsid w:val="00A86FC8"/>
    <w:rsid w:val="00A872B4"/>
    <w:rsid w:val="00A90032"/>
    <w:rsid w:val="00A91228"/>
    <w:rsid w:val="00A937A3"/>
    <w:rsid w:val="00A93854"/>
    <w:rsid w:val="00A93C80"/>
    <w:rsid w:val="00AA0167"/>
    <w:rsid w:val="00AA02F1"/>
    <w:rsid w:val="00AA03C5"/>
    <w:rsid w:val="00AA1B9D"/>
    <w:rsid w:val="00AA3428"/>
    <w:rsid w:val="00AA6174"/>
    <w:rsid w:val="00AA6318"/>
    <w:rsid w:val="00AB3162"/>
    <w:rsid w:val="00AB35E2"/>
    <w:rsid w:val="00AB6615"/>
    <w:rsid w:val="00AB7362"/>
    <w:rsid w:val="00AB7E61"/>
    <w:rsid w:val="00AC1CE8"/>
    <w:rsid w:val="00AC1FD8"/>
    <w:rsid w:val="00AC5784"/>
    <w:rsid w:val="00AD18BB"/>
    <w:rsid w:val="00AD3485"/>
    <w:rsid w:val="00AD3716"/>
    <w:rsid w:val="00AD6446"/>
    <w:rsid w:val="00AE04C2"/>
    <w:rsid w:val="00AE09EE"/>
    <w:rsid w:val="00AE3025"/>
    <w:rsid w:val="00AE3377"/>
    <w:rsid w:val="00AE4193"/>
    <w:rsid w:val="00AE4F7B"/>
    <w:rsid w:val="00AE5BC3"/>
    <w:rsid w:val="00AF03A8"/>
    <w:rsid w:val="00AF057F"/>
    <w:rsid w:val="00AF080F"/>
    <w:rsid w:val="00AF0C0E"/>
    <w:rsid w:val="00AF4B97"/>
    <w:rsid w:val="00B00835"/>
    <w:rsid w:val="00B02056"/>
    <w:rsid w:val="00B0643F"/>
    <w:rsid w:val="00B11D39"/>
    <w:rsid w:val="00B130D6"/>
    <w:rsid w:val="00B13B4A"/>
    <w:rsid w:val="00B143B5"/>
    <w:rsid w:val="00B15D00"/>
    <w:rsid w:val="00B161BC"/>
    <w:rsid w:val="00B17F2E"/>
    <w:rsid w:val="00B227F4"/>
    <w:rsid w:val="00B23607"/>
    <w:rsid w:val="00B25C83"/>
    <w:rsid w:val="00B26CD0"/>
    <w:rsid w:val="00B30122"/>
    <w:rsid w:val="00B321B8"/>
    <w:rsid w:val="00B33ED3"/>
    <w:rsid w:val="00B352CB"/>
    <w:rsid w:val="00B405DF"/>
    <w:rsid w:val="00B407A7"/>
    <w:rsid w:val="00B40CAA"/>
    <w:rsid w:val="00B413BD"/>
    <w:rsid w:val="00B42844"/>
    <w:rsid w:val="00B43306"/>
    <w:rsid w:val="00B43871"/>
    <w:rsid w:val="00B445FD"/>
    <w:rsid w:val="00B50240"/>
    <w:rsid w:val="00B50CB4"/>
    <w:rsid w:val="00B53C6E"/>
    <w:rsid w:val="00B54698"/>
    <w:rsid w:val="00B55AEB"/>
    <w:rsid w:val="00B56FBF"/>
    <w:rsid w:val="00B60885"/>
    <w:rsid w:val="00B63042"/>
    <w:rsid w:val="00B64D4E"/>
    <w:rsid w:val="00B65561"/>
    <w:rsid w:val="00B67C66"/>
    <w:rsid w:val="00B71E7A"/>
    <w:rsid w:val="00B74D22"/>
    <w:rsid w:val="00B755BD"/>
    <w:rsid w:val="00B80831"/>
    <w:rsid w:val="00B80983"/>
    <w:rsid w:val="00B81833"/>
    <w:rsid w:val="00B8439C"/>
    <w:rsid w:val="00B85842"/>
    <w:rsid w:val="00B87329"/>
    <w:rsid w:val="00B875B2"/>
    <w:rsid w:val="00B903F9"/>
    <w:rsid w:val="00B90E5B"/>
    <w:rsid w:val="00B937AA"/>
    <w:rsid w:val="00B95E80"/>
    <w:rsid w:val="00B969F8"/>
    <w:rsid w:val="00B97F38"/>
    <w:rsid w:val="00BA0B34"/>
    <w:rsid w:val="00BA24F9"/>
    <w:rsid w:val="00BA6763"/>
    <w:rsid w:val="00BA781C"/>
    <w:rsid w:val="00BA79B3"/>
    <w:rsid w:val="00BA7EDC"/>
    <w:rsid w:val="00BB3B93"/>
    <w:rsid w:val="00BB694A"/>
    <w:rsid w:val="00BC1F36"/>
    <w:rsid w:val="00BC20B5"/>
    <w:rsid w:val="00BC2CDA"/>
    <w:rsid w:val="00BC39CC"/>
    <w:rsid w:val="00BC4F01"/>
    <w:rsid w:val="00BC704E"/>
    <w:rsid w:val="00BC780D"/>
    <w:rsid w:val="00BC7D68"/>
    <w:rsid w:val="00BD1775"/>
    <w:rsid w:val="00BD4716"/>
    <w:rsid w:val="00BD4E14"/>
    <w:rsid w:val="00BD6468"/>
    <w:rsid w:val="00BE046C"/>
    <w:rsid w:val="00BE0D4F"/>
    <w:rsid w:val="00BE2430"/>
    <w:rsid w:val="00BE2D54"/>
    <w:rsid w:val="00BE2F6F"/>
    <w:rsid w:val="00BE44A3"/>
    <w:rsid w:val="00BE51FF"/>
    <w:rsid w:val="00BE7468"/>
    <w:rsid w:val="00BF05FB"/>
    <w:rsid w:val="00BF6D80"/>
    <w:rsid w:val="00BF7323"/>
    <w:rsid w:val="00C0427C"/>
    <w:rsid w:val="00C05189"/>
    <w:rsid w:val="00C116A4"/>
    <w:rsid w:val="00C11C3E"/>
    <w:rsid w:val="00C154D5"/>
    <w:rsid w:val="00C2216F"/>
    <w:rsid w:val="00C227BF"/>
    <w:rsid w:val="00C306AE"/>
    <w:rsid w:val="00C330A2"/>
    <w:rsid w:val="00C371CC"/>
    <w:rsid w:val="00C3735E"/>
    <w:rsid w:val="00C404C9"/>
    <w:rsid w:val="00C41D6A"/>
    <w:rsid w:val="00C43353"/>
    <w:rsid w:val="00C448B7"/>
    <w:rsid w:val="00C45204"/>
    <w:rsid w:val="00C4570D"/>
    <w:rsid w:val="00C505B4"/>
    <w:rsid w:val="00C50FFD"/>
    <w:rsid w:val="00C51CFF"/>
    <w:rsid w:val="00C533B7"/>
    <w:rsid w:val="00C53B68"/>
    <w:rsid w:val="00C53D99"/>
    <w:rsid w:val="00C60506"/>
    <w:rsid w:val="00C62AD0"/>
    <w:rsid w:val="00C635B9"/>
    <w:rsid w:val="00C64D94"/>
    <w:rsid w:val="00C65C39"/>
    <w:rsid w:val="00C66E9D"/>
    <w:rsid w:val="00C73BA2"/>
    <w:rsid w:val="00C803B5"/>
    <w:rsid w:val="00C8078A"/>
    <w:rsid w:val="00C81123"/>
    <w:rsid w:val="00C81177"/>
    <w:rsid w:val="00C83D3E"/>
    <w:rsid w:val="00C85501"/>
    <w:rsid w:val="00C8624E"/>
    <w:rsid w:val="00C86F8D"/>
    <w:rsid w:val="00C91197"/>
    <w:rsid w:val="00C93400"/>
    <w:rsid w:val="00C93FEF"/>
    <w:rsid w:val="00C95370"/>
    <w:rsid w:val="00C96E40"/>
    <w:rsid w:val="00CA2405"/>
    <w:rsid w:val="00CA324B"/>
    <w:rsid w:val="00CA67EE"/>
    <w:rsid w:val="00CA693F"/>
    <w:rsid w:val="00CB0DFD"/>
    <w:rsid w:val="00CB3201"/>
    <w:rsid w:val="00CB3C4C"/>
    <w:rsid w:val="00CB3EA7"/>
    <w:rsid w:val="00CC37E9"/>
    <w:rsid w:val="00CC39E4"/>
    <w:rsid w:val="00CC4A72"/>
    <w:rsid w:val="00CD0F92"/>
    <w:rsid w:val="00CD388C"/>
    <w:rsid w:val="00CD4557"/>
    <w:rsid w:val="00CD533A"/>
    <w:rsid w:val="00CD6C28"/>
    <w:rsid w:val="00CD7793"/>
    <w:rsid w:val="00CE021C"/>
    <w:rsid w:val="00CE1E40"/>
    <w:rsid w:val="00CE2A6B"/>
    <w:rsid w:val="00CE2EC7"/>
    <w:rsid w:val="00CE2F95"/>
    <w:rsid w:val="00CE49AC"/>
    <w:rsid w:val="00CE6898"/>
    <w:rsid w:val="00CE79F1"/>
    <w:rsid w:val="00CF11D3"/>
    <w:rsid w:val="00CF2E93"/>
    <w:rsid w:val="00CF324C"/>
    <w:rsid w:val="00CF76A0"/>
    <w:rsid w:val="00D0093A"/>
    <w:rsid w:val="00D045B3"/>
    <w:rsid w:val="00D04F03"/>
    <w:rsid w:val="00D05140"/>
    <w:rsid w:val="00D0599E"/>
    <w:rsid w:val="00D06C59"/>
    <w:rsid w:val="00D06DAB"/>
    <w:rsid w:val="00D0756C"/>
    <w:rsid w:val="00D107D3"/>
    <w:rsid w:val="00D10B9F"/>
    <w:rsid w:val="00D1433C"/>
    <w:rsid w:val="00D145E4"/>
    <w:rsid w:val="00D15AD3"/>
    <w:rsid w:val="00D179DE"/>
    <w:rsid w:val="00D20DF1"/>
    <w:rsid w:val="00D22E38"/>
    <w:rsid w:val="00D23267"/>
    <w:rsid w:val="00D2473F"/>
    <w:rsid w:val="00D2515D"/>
    <w:rsid w:val="00D25AA5"/>
    <w:rsid w:val="00D25D0F"/>
    <w:rsid w:val="00D27379"/>
    <w:rsid w:val="00D27E11"/>
    <w:rsid w:val="00D31671"/>
    <w:rsid w:val="00D341F6"/>
    <w:rsid w:val="00D36B11"/>
    <w:rsid w:val="00D417AF"/>
    <w:rsid w:val="00D41EB4"/>
    <w:rsid w:val="00D4200F"/>
    <w:rsid w:val="00D50A78"/>
    <w:rsid w:val="00D50C02"/>
    <w:rsid w:val="00D51743"/>
    <w:rsid w:val="00D525ED"/>
    <w:rsid w:val="00D538F5"/>
    <w:rsid w:val="00D556A7"/>
    <w:rsid w:val="00D6181C"/>
    <w:rsid w:val="00D61C0D"/>
    <w:rsid w:val="00D701DD"/>
    <w:rsid w:val="00D74C7B"/>
    <w:rsid w:val="00D750E2"/>
    <w:rsid w:val="00D76022"/>
    <w:rsid w:val="00D77836"/>
    <w:rsid w:val="00D77996"/>
    <w:rsid w:val="00D77A1C"/>
    <w:rsid w:val="00D8217F"/>
    <w:rsid w:val="00D835C2"/>
    <w:rsid w:val="00D84276"/>
    <w:rsid w:val="00D84BEF"/>
    <w:rsid w:val="00D955DA"/>
    <w:rsid w:val="00D964B5"/>
    <w:rsid w:val="00DA000F"/>
    <w:rsid w:val="00DA2B3A"/>
    <w:rsid w:val="00DA4AB9"/>
    <w:rsid w:val="00DA5456"/>
    <w:rsid w:val="00DB373E"/>
    <w:rsid w:val="00DB40BE"/>
    <w:rsid w:val="00DB5AD2"/>
    <w:rsid w:val="00DB62E6"/>
    <w:rsid w:val="00DB7DFA"/>
    <w:rsid w:val="00DC1164"/>
    <w:rsid w:val="00DC4CAA"/>
    <w:rsid w:val="00DC50A8"/>
    <w:rsid w:val="00DC659D"/>
    <w:rsid w:val="00DD1A2F"/>
    <w:rsid w:val="00DD6422"/>
    <w:rsid w:val="00DE01E1"/>
    <w:rsid w:val="00DE1689"/>
    <w:rsid w:val="00DE2887"/>
    <w:rsid w:val="00DE371B"/>
    <w:rsid w:val="00DE575A"/>
    <w:rsid w:val="00DE5F32"/>
    <w:rsid w:val="00DE69BF"/>
    <w:rsid w:val="00DF4CA0"/>
    <w:rsid w:val="00DF727F"/>
    <w:rsid w:val="00DF732B"/>
    <w:rsid w:val="00E039D8"/>
    <w:rsid w:val="00E10129"/>
    <w:rsid w:val="00E14274"/>
    <w:rsid w:val="00E14C55"/>
    <w:rsid w:val="00E15C52"/>
    <w:rsid w:val="00E1745D"/>
    <w:rsid w:val="00E17604"/>
    <w:rsid w:val="00E225E3"/>
    <w:rsid w:val="00E24C04"/>
    <w:rsid w:val="00E27836"/>
    <w:rsid w:val="00E3126F"/>
    <w:rsid w:val="00E33A8D"/>
    <w:rsid w:val="00E34CDD"/>
    <w:rsid w:val="00E350CF"/>
    <w:rsid w:val="00E37BB1"/>
    <w:rsid w:val="00E42099"/>
    <w:rsid w:val="00E42A50"/>
    <w:rsid w:val="00E42F37"/>
    <w:rsid w:val="00E4331A"/>
    <w:rsid w:val="00E4634D"/>
    <w:rsid w:val="00E470ED"/>
    <w:rsid w:val="00E50374"/>
    <w:rsid w:val="00E51174"/>
    <w:rsid w:val="00E6286D"/>
    <w:rsid w:val="00E64C5B"/>
    <w:rsid w:val="00E65E7F"/>
    <w:rsid w:val="00E668F9"/>
    <w:rsid w:val="00E66C81"/>
    <w:rsid w:val="00E67695"/>
    <w:rsid w:val="00E67711"/>
    <w:rsid w:val="00E77604"/>
    <w:rsid w:val="00E80051"/>
    <w:rsid w:val="00E82FC2"/>
    <w:rsid w:val="00E8397D"/>
    <w:rsid w:val="00E86251"/>
    <w:rsid w:val="00E87679"/>
    <w:rsid w:val="00E922DE"/>
    <w:rsid w:val="00E92FAF"/>
    <w:rsid w:val="00E9406F"/>
    <w:rsid w:val="00EA028E"/>
    <w:rsid w:val="00EA2F6D"/>
    <w:rsid w:val="00EA44FD"/>
    <w:rsid w:val="00EA44FE"/>
    <w:rsid w:val="00EA4F59"/>
    <w:rsid w:val="00EA6111"/>
    <w:rsid w:val="00EB20A4"/>
    <w:rsid w:val="00EB3032"/>
    <w:rsid w:val="00EC33EB"/>
    <w:rsid w:val="00EC388B"/>
    <w:rsid w:val="00EC6E57"/>
    <w:rsid w:val="00ED0469"/>
    <w:rsid w:val="00ED13AD"/>
    <w:rsid w:val="00ED3786"/>
    <w:rsid w:val="00ED6260"/>
    <w:rsid w:val="00EE04B7"/>
    <w:rsid w:val="00EE2E21"/>
    <w:rsid w:val="00EE52B2"/>
    <w:rsid w:val="00EE7004"/>
    <w:rsid w:val="00EE73E2"/>
    <w:rsid w:val="00EE750A"/>
    <w:rsid w:val="00EF2986"/>
    <w:rsid w:val="00F03BE7"/>
    <w:rsid w:val="00F0620F"/>
    <w:rsid w:val="00F06475"/>
    <w:rsid w:val="00F068D5"/>
    <w:rsid w:val="00F06F09"/>
    <w:rsid w:val="00F074AF"/>
    <w:rsid w:val="00F07945"/>
    <w:rsid w:val="00F1225D"/>
    <w:rsid w:val="00F161A0"/>
    <w:rsid w:val="00F16369"/>
    <w:rsid w:val="00F21E8F"/>
    <w:rsid w:val="00F3034E"/>
    <w:rsid w:val="00F33205"/>
    <w:rsid w:val="00F3334D"/>
    <w:rsid w:val="00F35194"/>
    <w:rsid w:val="00F35D3E"/>
    <w:rsid w:val="00F4079A"/>
    <w:rsid w:val="00F417C6"/>
    <w:rsid w:val="00F41A34"/>
    <w:rsid w:val="00F4218F"/>
    <w:rsid w:val="00F45871"/>
    <w:rsid w:val="00F50337"/>
    <w:rsid w:val="00F51DEB"/>
    <w:rsid w:val="00F55013"/>
    <w:rsid w:val="00F56BA9"/>
    <w:rsid w:val="00F623F6"/>
    <w:rsid w:val="00F649E8"/>
    <w:rsid w:val="00F65007"/>
    <w:rsid w:val="00F70066"/>
    <w:rsid w:val="00F71615"/>
    <w:rsid w:val="00F73C33"/>
    <w:rsid w:val="00F77427"/>
    <w:rsid w:val="00F7793E"/>
    <w:rsid w:val="00F81AEB"/>
    <w:rsid w:val="00F83880"/>
    <w:rsid w:val="00F83CE8"/>
    <w:rsid w:val="00F8690A"/>
    <w:rsid w:val="00F86CA6"/>
    <w:rsid w:val="00F928FB"/>
    <w:rsid w:val="00F9330E"/>
    <w:rsid w:val="00F93D5C"/>
    <w:rsid w:val="00F93DF7"/>
    <w:rsid w:val="00F967C4"/>
    <w:rsid w:val="00FA03B8"/>
    <w:rsid w:val="00FA0470"/>
    <w:rsid w:val="00FA18DD"/>
    <w:rsid w:val="00FA32C1"/>
    <w:rsid w:val="00FA40A4"/>
    <w:rsid w:val="00FA71FA"/>
    <w:rsid w:val="00FB2DE1"/>
    <w:rsid w:val="00FB47AC"/>
    <w:rsid w:val="00FB7380"/>
    <w:rsid w:val="00FC11E2"/>
    <w:rsid w:val="00FC1C9F"/>
    <w:rsid w:val="00FC1EE1"/>
    <w:rsid w:val="00FC245A"/>
    <w:rsid w:val="00FC2522"/>
    <w:rsid w:val="00FC4ECF"/>
    <w:rsid w:val="00FC6E5B"/>
    <w:rsid w:val="00FC7555"/>
    <w:rsid w:val="00FD0E93"/>
    <w:rsid w:val="00FD1BF6"/>
    <w:rsid w:val="00FD2A72"/>
    <w:rsid w:val="00FD3AA1"/>
    <w:rsid w:val="00FE029A"/>
    <w:rsid w:val="00FE4859"/>
    <w:rsid w:val="00FF18AD"/>
    <w:rsid w:val="00FF4A11"/>
    <w:rsid w:val="00FF6969"/>
    <w:rsid w:val="00FF6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allout" idref="#_x0000_s1264"/>
        <o:r id="V:Rule2" type="callout" idref="#_x0000_s1270"/>
        <o:r id="V:Rule3" type="callout" idref="#_x0000_s1269"/>
        <o:r id="V:Rule4" type="callout" idref="#_x0000_s1268"/>
        <o:r id="V:Rule5" type="callout" idref="#_x0000_s1267"/>
        <o:r id="V:Rule6" type="callout" idref="#_x0000_s1266"/>
        <o:r id="V:Rule7" type="callout" idref="#_x0000_s12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8F"/>
    <w:rPr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139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D1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1394"/>
  </w:style>
  <w:style w:type="paragraph" w:styleId="a7">
    <w:name w:val="footer"/>
    <w:basedOn w:val="a"/>
    <w:link w:val="a8"/>
    <w:uiPriority w:val="99"/>
    <w:unhideWhenUsed/>
    <w:rsid w:val="001D1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1394"/>
  </w:style>
  <w:style w:type="paragraph" w:styleId="a9">
    <w:name w:val="Balloon Text"/>
    <w:basedOn w:val="a"/>
    <w:link w:val="aa"/>
    <w:uiPriority w:val="99"/>
    <w:semiHidden/>
    <w:unhideWhenUsed/>
    <w:rsid w:val="001D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1394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E87679"/>
  </w:style>
  <w:style w:type="character" w:styleId="ab">
    <w:name w:val="page number"/>
    <w:basedOn w:val="a0"/>
    <w:uiPriority w:val="99"/>
    <w:unhideWhenUsed/>
    <w:rsid w:val="00E87679"/>
    <w:rPr>
      <w:rFonts w:eastAsiaTheme="minorEastAsia" w:cstheme="minorBidi"/>
      <w:bCs w:val="0"/>
      <w:iCs w:val="0"/>
      <w:szCs w:val="22"/>
      <w:lang w:val="ru-RU"/>
    </w:rPr>
  </w:style>
  <w:style w:type="paragraph" w:styleId="ac">
    <w:name w:val="List Paragraph"/>
    <w:basedOn w:val="a"/>
    <w:uiPriority w:val="34"/>
    <w:qFormat/>
    <w:rsid w:val="006520B0"/>
    <w:pPr>
      <w:ind w:left="720"/>
      <w:contextualSpacing/>
    </w:pPr>
  </w:style>
  <w:style w:type="table" w:styleId="ad">
    <w:name w:val="Table Grid"/>
    <w:basedOn w:val="a1"/>
    <w:uiPriority w:val="59"/>
    <w:rsid w:val="00015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0150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7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6;&#1083;&#1100;&#1079;&#1086;&#1074;&#1072;&#1090;&#1077;&#1083;&#1100;\&#1052;&#1086;&#1080;%20&#1076;&#1086;&#1082;&#1091;&#1084;&#1077;&#1085;&#1090;&#1099;\2015%20&#1075;&#1086;&#1076;\&#1048;&#1089;&#1087;&#1086;&#1083;&#1085;&#1077;&#1085;&#1080;&#1077;%20&#1073;&#1102;&#1076;&#1078;&#1077;&#1090;&#1072;%202014%20&#1075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&#1055;&#1086;&#1083;&#1100;&#1079;&#1086;&#1074;&#1072;&#1090;&#1077;&#1083;&#1100;\&#1052;&#1086;&#1080;%20&#1076;&#1086;&#1082;&#1091;&#1084;&#1077;&#1085;&#1090;&#1099;\2015%20&#1075;&#1086;&#1076;\&#1048;&#1089;&#1087;&#1086;&#1083;&#1085;&#1077;&#1085;&#1080;&#1077;%20&#1073;&#1102;&#1076;&#1078;&#1077;&#1090;&#1072;%202014%20&#1075;&#1088;&#1072;&#1092;&#1080;&#1082;&#108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6;&#1083;&#1100;&#1079;&#1086;&#1074;&#1072;&#1090;&#1077;&#1083;&#1100;\&#1052;&#1086;&#1080;%20&#1076;&#1086;&#1082;&#1091;&#1084;&#1077;&#1085;&#1090;&#1099;\2015%20&#1075;&#1086;&#1076;\&#1048;&#1089;&#1087;&#1086;&#1083;&#1085;&#1077;&#1085;&#1080;&#1077;%20&#1073;&#1102;&#1076;&#1078;&#1077;&#1090;&#1072;%202014%20&#1075;&#1088;&#1072;&#1092;&#1080;&#1082;&#108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6;&#1083;&#1100;&#1079;&#1086;&#1074;&#1072;&#1090;&#1077;&#1083;&#1100;\&#1052;&#1086;&#1080;%20&#1076;&#1086;&#1082;&#1091;&#1084;&#1077;&#1085;&#1090;&#1099;\2015%20&#1075;&#1086;&#1076;\&#1048;&#1089;&#1087;&#1086;&#1083;&#1085;&#1077;&#1085;&#1080;&#1077;%20&#1073;&#1102;&#1076;&#1078;&#1077;&#1090;&#1072;%202014%20&#1075;&#1088;&#1072;&#1092;&#1080;&#1082;&#108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6;&#1083;&#1100;&#1079;&#1086;&#1074;&#1072;&#1090;&#1077;&#1083;&#1100;\&#1052;&#1086;&#1080;%20&#1076;&#1086;&#1082;&#1091;&#1084;&#1077;&#1085;&#1090;&#1099;\2015%20&#1075;&#1086;&#1076;\&#1048;&#1089;&#1087;&#1086;&#1083;&#1085;&#1077;&#1085;&#1080;&#1077;%20&#1073;&#1102;&#1076;&#1078;&#1077;&#1090;&#1072;%202014%20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1"/>
          <c:order val="1"/>
          <c:dLbls>
            <c:showVal val="1"/>
            <c:showLeaderLines val="1"/>
          </c:dLbls>
          <c:cat>
            <c:strRef>
              <c:f>Лист2!$C$3:$C$8</c:f>
              <c:strCache>
                <c:ptCount val="6"/>
                <c:pt idx="0">
                  <c:v>Налог на доходы физических лиц - 52%</c:v>
                </c:pt>
                <c:pt idx="1">
                  <c:v>Налог на имущество физических лиц - 1,3%</c:v>
                </c:pt>
                <c:pt idx="2">
                  <c:v>Налоги на совокупный доход - 0,7%</c:v>
                </c:pt>
                <c:pt idx="3">
                  <c:v>Змельный налог - 25,5%</c:v>
                </c:pt>
                <c:pt idx="4">
                  <c:v>Доходы от продажи материальных и нематериальных активов - 12,3%</c:v>
                </c:pt>
                <c:pt idx="5">
                  <c:v>Доходы от использования имущества находящегося в государственной и муниципальной собственности - 6,7%</c:v>
                </c:pt>
              </c:strCache>
            </c:strRef>
          </c:cat>
          <c:val>
            <c:numRef>
              <c:f>Лист2!$D$3:$D$8</c:f>
              <c:numCache>
                <c:formatCode>0.0</c:formatCode>
                <c:ptCount val="6"/>
                <c:pt idx="0">
                  <c:v>4615.3</c:v>
                </c:pt>
                <c:pt idx="1">
                  <c:v>120.1</c:v>
                </c:pt>
                <c:pt idx="2">
                  <c:v>65.400000000000006</c:v>
                </c:pt>
                <c:pt idx="3">
                  <c:v>2266.5</c:v>
                </c:pt>
                <c:pt idx="4">
                  <c:v>1093.4000000000001</c:v>
                </c:pt>
                <c:pt idx="5">
                  <c:v>596.4</c:v>
                </c:pt>
              </c:numCache>
            </c:numRef>
          </c:val>
        </c:ser>
        <c:ser>
          <c:idx val="2"/>
          <c:order val="2"/>
          <c:spPr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Лист2!$C$3:$C$9</c:f>
              <c:strCache>
                <c:ptCount val="7"/>
                <c:pt idx="0">
                  <c:v>Налог на доходы физических лиц - 52%</c:v>
                </c:pt>
                <c:pt idx="1">
                  <c:v>Налог на имущество физических лиц - 1,3%</c:v>
                </c:pt>
                <c:pt idx="2">
                  <c:v>Налоги на совокупный доход - 0,7%</c:v>
                </c:pt>
                <c:pt idx="3">
                  <c:v>Змельный налог - 25,5%</c:v>
                </c:pt>
                <c:pt idx="4">
                  <c:v>Доходы от продажи материальных и нематериальных активов - 12,3%</c:v>
                </c:pt>
                <c:pt idx="5">
                  <c:v>Доходы от использования имущества находящегося в государственной и муниципальной собственности - 6,7%</c:v>
                </c:pt>
                <c:pt idx="6">
                  <c:v>Остальные доходы - 1,3%</c:v>
                </c:pt>
              </c:strCache>
            </c:strRef>
          </c:cat>
          <c:val>
            <c:numRef>
              <c:f>Лист2!$D$3:$D$9</c:f>
              <c:numCache>
                <c:formatCode>0.0</c:formatCode>
                <c:ptCount val="7"/>
                <c:pt idx="0">
                  <c:v>4615.3</c:v>
                </c:pt>
                <c:pt idx="1">
                  <c:v>120.1</c:v>
                </c:pt>
                <c:pt idx="2">
                  <c:v>65.400000000000006</c:v>
                </c:pt>
                <c:pt idx="3">
                  <c:v>2266.5</c:v>
                </c:pt>
                <c:pt idx="4">
                  <c:v>1093.4000000000001</c:v>
                </c:pt>
                <c:pt idx="5">
                  <c:v>596.4</c:v>
                </c:pt>
                <c:pt idx="6">
                  <c:v>117.6</c:v>
                </c:pt>
              </c:numCache>
            </c:numRef>
          </c:val>
        </c:ser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Lbls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Лист2!$C$3:$C$9</c:f>
              <c:strCache>
                <c:ptCount val="7"/>
                <c:pt idx="0">
                  <c:v>Налог на доходы физических лиц - 52%</c:v>
                </c:pt>
                <c:pt idx="1">
                  <c:v>Налог на имущество физических лиц - 1,3%</c:v>
                </c:pt>
                <c:pt idx="2">
                  <c:v>Налоги на совокупный доход - 0,7%</c:v>
                </c:pt>
                <c:pt idx="3">
                  <c:v>Змельный налог - 25,5%</c:v>
                </c:pt>
                <c:pt idx="4">
                  <c:v>Доходы от продажи материальных и нематериальных активов - 12,3%</c:v>
                </c:pt>
                <c:pt idx="5">
                  <c:v>Доходы от использования имущества находящегося в государственной и муниципальной собственности - 6,7%</c:v>
                </c:pt>
                <c:pt idx="6">
                  <c:v>Остальные доходы - 1,3%</c:v>
                </c:pt>
              </c:strCache>
            </c:strRef>
          </c:cat>
          <c:val>
            <c:numRef>
              <c:f>Лист2!$D$3:$D$9</c:f>
              <c:numCache>
                <c:formatCode>0.0</c:formatCode>
                <c:ptCount val="7"/>
                <c:pt idx="0">
                  <c:v>4615.3</c:v>
                </c:pt>
                <c:pt idx="1">
                  <c:v>120.1</c:v>
                </c:pt>
                <c:pt idx="2">
                  <c:v>65.400000000000006</c:v>
                </c:pt>
                <c:pt idx="3">
                  <c:v>2266.5</c:v>
                </c:pt>
                <c:pt idx="4">
                  <c:v>1093.4000000000001</c:v>
                </c:pt>
                <c:pt idx="5">
                  <c:v>596.4</c:v>
                </c:pt>
                <c:pt idx="6">
                  <c:v>117.6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2226853879360422"/>
          <c:y val="3.0760508127838988E-2"/>
          <c:w val="0.36865087096803095"/>
          <c:h val="0.93847898374432159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solidFill>
          <a:schemeClr val="lt1"/>
        </a:solidFill>
      </c:spPr>
    </c:floor>
    <c:plotArea>
      <c:layout>
        <c:manualLayout>
          <c:layoutTarget val="inner"/>
          <c:xMode val="edge"/>
          <c:yMode val="edge"/>
          <c:x val="0.10226994767766159"/>
          <c:y val="5.1400554097404488E-2"/>
          <c:w val="0.66232894291082089"/>
          <c:h val="0.8326195683872849"/>
        </c:manualLayout>
      </c:layout>
      <c:bar3DChart>
        <c:barDir val="col"/>
        <c:grouping val="stacked"/>
        <c:ser>
          <c:idx val="0"/>
          <c:order val="0"/>
          <c:tx>
            <c:strRef>
              <c:f>Лист3!$B$4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dLbls>
            <c:dLbl>
              <c:idx val="0"/>
              <c:layout>
                <c:manualLayout>
                  <c:x val="1.5645371577574969E-2"/>
                  <c:y val="-7.2072072072072732E-3"/>
                </c:manualLayout>
              </c:layout>
              <c:showVal val="1"/>
            </c:dLbl>
            <c:dLbl>
              <c:idx val="1"/>
              <c:layout>
                <c:manualLayout>
                  <c:x val="1.7383746197305521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Лист3!$C$3:$D$3</c:f>
              <c:numCache>
                <c:formatCode>General</c:formatCode>
                <c:ptCount val="2"/>
                <c:pt idx="0">
                  <c:v>2013</c:v>
                </c:pt>
                <c:pt idx="1">
                  <c:v>2014</c:v>
                </c:pt>
              </c:numCache>
            </c:numRef>
          </c:cat>
          <c:val>
            <c:numRef>
              <c:f>Лист3!$C$4:$D$4</c:f>
              <c:numCache>
                <c:formatCode>0.0</c:formatCode>
                <c:ptCount val="2"/>
                <c:pt idx="0">
                  <c:v>17370.400000000001</c:v>
                </c:pt>
                <c:pt idx="1">
                  <c:v>2813.1</c:v>
                </c:pt>
              </c:numCache>
            </c:numRef>
          </c:val>
        </c:ser>
        <c:ser>
          <c:idx val="1"/>
          <c:order val="1"/>
          <c:tx>
            <c:strRef>
              <c:f>Лист3!$B$5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dLbls>
            <c:dLbl>
              <c:idx val="0"/>
              <c:layout>
                <c:manualLayout>
                  <c:x val="1.7383746197305521E-2"/>
                  <c:y val="-7.2072072072072073E-3"/>
                </c:manualLayout>
              </c:layout>
              <c:showVal val="1"/>
            </c:dLbl>
            <c:dLbl>
              <c:idx val="1"/>
              <c:layout>
                <c:manualLayout>
                  <c:x val="2.2598870056497182E-2"/>
                  <c:y val="-3.6038873519188574E-3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Лист3!$C$3:$D$3</c:f>
              <c:numCache>
                <c:formatCode>General</c:formatCode>
                <c:ptCount val="2"/>
                <c:pt idx="0">
                  <c:v>2013</c:v>
                </c:pt>
                <c:pt idx="1">
                  <c:v>2014</c:v>
                </c:pt>
              </c:numCache>
            </c:numRef>
          </c:cat>
          <c:val>
            <c:numRef>
              <c:f>Лист3!$C$5:$D$5</c:f>
              <c:numCache>
                <c:formatCode>0.0</c:formatCode>
                <c:ptCount val="2"/>
                <c:pt idx="0">
                  <c:v>8532.4</c:v>
                </c:pt>
                <c:pt idx="1">
                  <c:v>8874.7000000000007</c:v>
                </c:pt>
              </c:numCache>
            </c:numRef>
          </c:val>
        </c:ser>
        <c:shape val="cylinder"/>
        <c:axId val="115240960"/>
        <c:axId val="115242496"/>
        <c:axId val="0"/>
      </c:bar3DChart>
      <c:catAx>
        <c:axId val="1152409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242496"/>
        <c:crosses val="autoZero"/>
        <c:auto val="1"/>
        <c:lblAlgn val="ctr"/>
        <c:lblOffset val="100"/>
      </c:catAx>
      <c:valAx>
        <c:axId val="115242496"/>
        <c:scaling>
          <c:orientation val="minMax"/>
        </c:scaling>
        <c:delete val="1"/>
        <c:axPos val="l"/>
        <c:majorGridlines>
          <c:spPr>
            <a:ln w="6350"/>
          </c:spPr>
        </c:majorGridlines>
        <c:numFmt formatCode="0.0" sourceLinked="1"/>
        <c:tickLblPos val="nextTo"/>
        <c:crossAx val="115240960"/>
        <c:crosses val="autoZero"/>
        <c:crossBetween val="between"/>
        <c:majorUnit val="400000"/>
      </c:valAx>
    </c:plotArea>
    <c:legend>
      <c:legendPos val="r"/>
      <c:layout>
        <c:manualLayout>
          <c:xMode val="edge"/>
          <c:yMode val="edge"/>
          <c:x val="0.77502913830686593"/>
          <c:y val="0.21257910469524643"/>
          <c:w val="0.21454061397475238"/>
          <c:h val="0.52969653117684612"/>
        </c:manualLayout>
      </c:layout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"/>
          <c:y val="0"/>
          <c:w val="0.94960630754437381"/>
          <c:h val="0.99842278027266851"/>
        </c:manualLayout>
      </c:layout>
      <c:barChart>
        <c:barDir val="bar"/>
        <c:grouping val="clustered"/>
        <c:ser>
          <c:idx val="8"/>
          <c:order val="8"/>
          <c:tx>
            <c:strRef>
              <c:f>Лист5!$B$7</c:f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showVal val="1"/>
          </c:dLbls>
          <c:val>
            <c:numRef>
              <c:f>Лист5!$C$7</c:f>
            </c:numRef>
          </c:val>
        </c:ser>
        <c:ser>
          <c:idx val="9"/>
          <c:order val="9"/>
          <c:tx>
            <c:strRef>
              <c:f>Лист5!$B$8</c:f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showVal val="1"/>
          </c:dLbls>
          <c:val>
            <c:numRef>
              <c:f>Лист5!$C$8</c:f>
            </c:numRef>
          </c:val>
        </c:ser>
        <c:ser>
          <c:idx val="10"/>
          <c:order val="10"/>
          <c:tx>
            <c:strRef>
              <c:f>Лист5!$B$9</c:f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showVal val="1"/>
          </c:dLbls>
          <c:val>
            <c:numRef>
              <c:f>Лист5!$C$9</c:f>
            </c:numRef>
          </c:val>
        </c:ser>
        <c:ser>
          <c:idx val="11"/>
          <c:order val="11"/>
          <c:tx>
            <c:strRef>
              <c:f>Лист5!$B$10</c:f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showVal val="1"/>
          </c:dLbls>
          <c:val>
            <c:numRef>
              <c:f>Лист5!$C$10</c:f>
            </c:numRef>
          </c:val>
        </c:ser>
        <c:ser>
          <c:idx val="12"/>
          <c:order val="12"/>
          <c:tx>
            <c:strRef>
              <c:f>Лист5!$B$11</c:f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showVal val="1"/>
          </c:dLbls>
          <c:val>
            <c:numRef>
              <c:f>Лист5!$C$11</c:f>
            </c:numRef>
          </c:val>
        </c:ser>
        <c:ser>
          <c:idx val="13"/>
          <c:order val="13"/>
          <c:tx>
            <c:strRef>
              <c:f>Лист5!$B$12</c:f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showVal val="1"/>
          </c:dLbls>
          <c:val>
            <c:numRef>
              <c:f>Лист5!$C$12</c:f>
            </c:numRef>
          </c:val>
        </c:ser>
        <c:ser>
          <c:idx val="14"/>
          <c:order val="14"/>
          <c:tx>
            <c:strRef>
              <c:f>Лист5!$B$13</c:f>
            </c:strRef>
          </c:tx>
          <c:spPr>
            <a:effectLst>
              <a:innerShdw blurRad="63500" dist="50800" dir="135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dLbls>
            <c:showVal val="1"/>
          </c:dLbls>
          <c:val>
            <c:numRef>
              <c:f>Лист5!$C$13</c:f>
            </c:numRef>
          </c:val>
        </c:ser>
        <c:ser>
          <c:idx val="0"/>
          <c:order val="0"/>
          <c:tx>
            <c:strRef>
              <c:f>'[Исполнение бюджета 2014 графики.xlsx]Лист5'!$B$6</c:f>
              <c:strCache>
                <c:ptCount val="1"/>
                <c:pt idx="0">
                  <c:v>Налог на доходы фмзических лиц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numFmt formatCode="#,##0.0" sourceLinked="0"/>
            <c:txPr>
              <a:bodyPr/>
              <a:lstStyle/>
              <a:p>
                <a:pPr>
                  <a:defRPr sz="16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val>
            <c:numRef>
              <c:f>'[Исполнение бюджета 2014 графики.xlsx]Лист5'!$C$6</c:f>
              <c:numCache>
                <c:formatCode>0.0</c:formatCode>
                <c:ptCount val="1"/>
                <c:pt idx="0">
                  <c:v>4615.3</c:v>
                </c:pt>
              </c:numCache>
            </c:numRef>
          </c:val>
        </c:ser>
        <c:ser>
          <c:idx val="1"/>
          <c:order val="1"/>
          <c:tx>
            <c:strRef>
              <c:f>'[Исполнение бюджета 2014 графики.xlsx]Лист5'!$B$7</c:f>
              <c:strCache>
                <c:ptCount val="1"/>
                <c:pt idx="0">
                  <c:v>Змельный налог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val>
            <c:numRef>
              <c:f>'[Исполнение бюджета 2014 графики.xlsx]Лист5'!$C$7</c:f>
              <c:numCache>
                <c:formatCode>0.0</c:formatCode>
                <c:ptCount val="1"/>
                <c:pt idx="0">
                  <c:v>2266.5</c:v>
                </c:pt>
              </c:numCache>
            </c:numRef>
          </c:val>
        </c:ser>
        <c:ser>
          <c:idx val="2"/>
          <c:order val="2"/>
          <c:tx>
            <c:strRef>
              <c:f>'[Исполнение бюджета 2014 графики.xlsx]Лист5'!$B$8</c:f>
              <c:strCache>
                <c:ptCount val="1"/>
                <c:pt idx="0">
                  <c:v>Доходы от продажи материальных и нематериальных активов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val>
            <c:numRef>
              <c:f>'[Исполнение бюджета 2014 графики.xlsx]Лист5'!$C$8</c:f>
              <c:numCache>
                <c:formatCode>0.0</c:formatCode>
                <c:ptCount val="1"/>
                <c:pt idx="0">
                  <c:v>1093.4000000000001</c:v>
                </c:pt>
              </c:numCache>
            </c:numRef>
          </c:val>
        </c:ser>
        <c:ser>
          <c:idx val="3"/>
          <c:order val="3"/>
          <c:tx>
            <c:strRef>
              <c:f>'[Исполнение бюджета 2014 графики.xlsx]Лист5'!$B$9</c:f>
              <c:strCache>
                <c:ptCount val="1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val>
            <c:numRef>
              <c:f>'[Исполнение бюджета 2014 графики.xlsx]Лист5'!$C$9</c:f>
              <c:numCache>
                <c:formatCode>0.0</c:formatCode>
                <c:ptCount val="1"/>
                <c:pt idx="0">
                  <c:v>596.4</c:v>
                </c:pt>
              </c:numCache>
            </c:numRef>
          </c:val>
        </c:ser>
        <c:ser>
          <c:idx val="4"/>
          <c:order val="4"/>
          <c:tx>
            <c:strRef>
              <c:f>'[Исполнение бюджета 2014 графики.xlsx]Лист5'!$B$10</c:f>
              <c:strCache>
                <c:ptCount val="1"/>
                <c:pt idx="0">
                  <c:v>Прочие налоговые доходы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val>
            <c:numRef>
              <c:f>'[Исполнение бюджета 2014 графики.xlsx]Лист5'!$C$10</c:f>
              <c:numCache>
                <c:formatCode>0.0</c:formatCode>
                <c:ptCount val="1"/>
                <c:pt idx="0">
                  <c:v>270</c:v>
                </c:pt>
              </c:numCache>
            </c:numRef>
          </c:val>
        </c:ser>
        <c:ser>
          <c:idx val="5"/>
          <c:order val="5"/>
          <c:tx>
            <c:strRef>
              <c:f>Лист5!#ССЫЛКА!</c:f>
              <c:strCache>
                <c:ptCount val="1"/>
                <c:pt idx="0">
                  <c:v>#REF!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elete val="1"/>
          </c:dLbls>
          <c:val>
            <c:numRef>
              <c:f>Лист5!#ССЫЛКА!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6"/>
          <c:order val="6"/>
          <c:tx>
            <c:strRef>
              <c:f>'[Исполнение бюджета 2014 графики.xlsx]Лист5'!$B$11</c:f>
              <c:strCache>
                <c:ptCount val="1"/>
                <c:pt idx="0">
                  <c:v>прочие неналоговые доходы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val>
            <c:numRef>
              <c:f>'[Исполнение бюджета 2014 графики.xlsx]Лист5'!$C$11</c:f>
              <c:numCache>
                <c:formatCode>0.0</c:formatCode>
                <c:ptCount val="1"/>
                <c:pt idx="0">
                  <c:v>33.1</c:v>
                </c:pt>
              </c:numCache>
            </c:numRef>
          </c:val>
        </c:ser>
        <c:ser>
          <c:idx val="7"/>
          <c:order val="7"/>
          <c:tx>
            <c:strRef>
              <c:f>Лист5!#ССЫЛКА!</c:f>
              <c:strCache>
                <c:ptCount val="1"/>
                <c:pt idx="0">
                  <c:v>#REF!</c:v>
                </c:pt>
              </c:strCache>
            </c:strRef>
          </c:tx>
          <c:spPr>
            <a:effectLst>
              <a:innerShdw blurRad="63500" dist="50800" dir="135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dLbls>
            <c:delete val="1"/>
          </c:dLbls>
          <c:val>
            <c:numRef>
              <c:f>Лист5!#ССЫЛКА!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Val val="1"/>
        </c:dLbls>
        <c:axId val="149050496"/>
        <c:axId val="149052032"/>
      </c:barChart>
      <c:catAx>
        <c:axId val="149050496"/>
        <c:scaling>
          <c:orientation val="minMax"/>
        </c:scaling>
        <c:delete val="1"/>
        <c:axPos val="l"/>
        <c:tickLblPos val="none"/>
        <c:crossAx val="149052032"/>
        <c:crosses val="autoZero"/>
        <c:auto val="1"/>
        <c:lblAlgn val="ctr"/>
        <c:lblOffset val="100"/>
      </c:catAx>
      <c:valAx>
        <c:axId val="149052032"/>
        <c:scaling>
          <c:orientation val="minMax"/>
        </c:scaling>
        <c:delete val="1"/>
        <c:axPos val="b"/>
        <c:numFmt formatCode="0.0" sourceLinked="1"/>
        <c:tickLblPos val="none"/>
        <c:crossAx val="149050496"/>
        <c:crosses val="autoZero"/>
        <c:crossBetween val="between"/>
      </c:valAx>
      <c:spPr>
        <a:noFill/>
        <a:ln w="25400">
          <a:noFill/>
        </a:ln>
      </c:spPr>
    </c:plotArea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257203761388639"/>
          <c:y val="7.6529813044440079E-2"/>
          <c:w val="0.47459388558987675"/>
          <c:h val="0.87288157886870077"/>
        </c:manualLayout>
      </c:layout>
      <c:doughnut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0"/>
          <c:dLbls>
            <c:dLbl>
              <c:idx val="0"/>
              <c:layout>
                <c:manualLayout>
                  <c:x val="1.5770609318996421E-2"/>
                  <c:y val="-0.112"/>
                </c:manualLayout>
              </c:layout>
              <c:showPercent val="1"/>
            </c:dLbl>
            <c:dLbl>
              <c:idx val="1"/>
              <c:layout>
                <c:manualLayout>
                  <c:x val="4.3010752688172046E-2"/>
                  <c:y val="5.3333333333333462E-2"/>
                </c:manualLayout>
              </c:layout>
              <c:showPercent val="1"/>
            </c:dLbl>
            <c:dLbl>
              <c:idx val="2"/>
              <c:layout>
                <c:manualLayout>
                  <c:x val="-4.3010752688172046E-2"/>
                  <c:y val="-0.13600000000000001"/>
                </c:manualLayout>
              </c:layout>
              <c:showPercent val="1"/>
            </c:dLbl>
            <c:numFmt formatCode="0.0%" sourceLinked="0"/>
            <c:txPr>
              <a:bodyPr/>
              <a:lstStyle/>
              <a:p>
                <a:pPr>
                  <a:defRPr sz="1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Лист11!$C$4:$C$6</c:f>
              <c:strCache>
                <c:ptCount val="3"/>
                <c:pt idx="0">
                  <c:v>Финансовое обеспечение выполнения муниципальных услуг домами культуры - 4296,4 тыс. рублей</c:v>
                </c:pt>
                <c:pt idx="1">
                  <c:v>Финансовое обеспечение выполнения муниципальных услуг библиотеками - 542,3 тыс. рублей</c:v>
                </c:pt>
                <c:pt idx="2">
                  <c:v>Другие вопросы в области культуры и кинематографии - 13,1 тыс. рублей</c:v>
                </c:pt>
              </c:strCache>
            </c:strRef>
          </c:cat>
          <c:val>
            <c:numRef>
              <c:f>Лист11!$D$4:$D$6</c:f>
              <c:numCache>
                <c:formatCode>General</c:formatCode>
                <c:ptCount val="3"/>
                <c:pt idx="0">
                  <c:v>4296.4000000000005</c:v>
                </c:pt>
                <c:pt idx="1">
                  <c:v>542.29999999999995</c:v>
                </c:pt>
                <c:pt idx="2">
                  <c:v>13.1</c:v>
                </c:pt>
              </c:numCache>
            </c:numRef>
          </c:val>
        </c:ser>
        <c:firstSliceAng val="0"/>
        <c:holeSize val="51"/>
      </c:doughnutChart>
    </c:plotArea>
    <c:legend>
      <c:legendPos val="r"/>
      <c:layout>
        <c:manualLayout>
          <c:xMode val="edge"/>
          <c:yMode val="edge"/>
          <c:x val="0.58611111111111058"/>
          <c:y val="5.9252493438320425E-2"/>
          <c:w val="0.39722222222222303"/>
          <c:h val="0.90016188976377953"/>
        </c:manualLayout>
      </c:layout>
      <c:txPr>
        <a:bodyPr/>
        <a:lstStyle/>
        <a:p>
          <a:pPr>
            <a:defRPr sz="1600"/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216"/>
      <c:perspective val="0"/>
    </c:view3D>
    <c:plotArea>
      <c:layout>
        <c:manualLayout>
          <c:layoutTarget val="inner"/>
          <c:xMode val="edge"/>
          <c:yMode val="edge"/>
          <c:x val="0.22063082855383817"/>
          <c:y val="9.3839047678095366E-2"/>
          <c:w val="0.62280062499519173"/>
          <c:h val="0.60719384435920065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w="152400" h="50800" prst="softRound"/>
              <a:bevelB prst="relaxedInset"/>
            </a:sp3d>
          </c:spPr>
          <c:explosion val="25"/>
          <c:dLbls>
            <c:dLbl>
              <c:idx val="0"/>
              <c:layout>
                <c:manualLayout>
                  <c:x val="5.1407277793979415E-3"/>
                  <c:y val="-0.19815508297683271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"/>
                  <c:y val="-8.5917401350472572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0.14278565068597093"/>
                  <c:y val="0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7.4872624335322671E-2"/>
                  <c:y val="4.2518033147954423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2.9890674225408437E-2"/>
                  <c:y val="0.15264284272158291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0.23810304267522159"/>
                  <c:y val="8.5182177031020684E-2"/>
                </c:manualLayout>
              </c:layout>
              <c:showCatName val="1"/>
              <c:showPercent val="1"/>
            </c:dLbl>
            <c:dLbl>
              <c:idx val="10"/>
              <c:layout>
                <c:manualLayout>
                  <c:x val="-0.19711830465636293"/>
                  <c:y val="-0.17507512348358018"/>
                </c:manualLayout>
              </c:layout>
              <c:showCatName val="1"/>
              <c:showPercent val="1"/>
            </c:dLbl>
            <c:numFmt formatCode="0.00%" sourceLinked="0"/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Лист14!$C$4:$C$11</c:f>
              <c:strCache>
                <c:ptCount val="8"/>
                <c:pt idx="0">
                  <c:v>Социальная политика - 149,1 тыс. рублей</c:v>
                </c:pt>
                <c:pt idx="1">
                  <c:v>Культура, кинематография - 4736,1 тыс. рублей</c:v>
                </c:pt>
                <c:pt idx="2">
                  <c:v>Жилищно-коммунальное хозяйство - 859,6 тыс. рублей</c:v>
                </c:pt>
                <c:pt idx="3">
                  <c:v>Национальная экономика - 918,2 тыс. рублей</c:v>
                </c:pt>
                <c:pt idx="4">
                  <c:v>Национальная безопасность и правоохранительная деятельность - 97,1,0 тыс. рублей</c:v>
                </c:pt>
                <c:pt idx="5">
                  <c:v>Общегосударственные вопросы - 5003 тыс. рублей</c:v>
                </c:pt>
                <c:pt idx="6">
                  <c:v>Национальная оборона - 154,4 тыс. рублей</c:v>
                </c:pt>
                <c:pt idx="7">
                  <c:v>Средства массовой информации - 51,8 тыс. рублей</c:v>
                </c:pt>
              </c:strCache>
            </c:strRef>
          </c:cat>
          <c:val>
            <c:numRef>
              <c:f>Лист14!$D$4:$D$11</c:f>
              <c:numCache>
                <c:formatCode>0.0</c:formatCode>
                <c:ptCount val="8"/>
                <c:pt idx="0">
                  <c:v>149.1</c:v>
                </c:pt>
                <c:pt idx="1">
                  <c:v>4736.1000000000004</c:v>
                </c:pt>
                <c:pt idx="2">
                  <c:v>859.6</c:v>
                </c:pt>
                <c:pt idx="3">
                  <c:v>918.2</c:v>
                </c:pt>
                <c:pt idx="4">
                  <c:v>97.1</c:v>
                </c:pt>
                <c:pt idx="5">
                  <c:v>5003</c:v>
                </c:pt>
                <c:pt idx="6">
                  <c:v>154.4</c:v>
                </c:pt>
                <c:pt idx="7">
                  <c:v>51.8</c:v>
                </c:pt>
              </c:numCache>
            </c:numRef>
          </c:val>
        </c:ser>
      </c:pie3DChart>
    </c:plotArea>
    <c:plotVisOnly val="1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0.2764</cdr:x>
      <cdr:y>0.11081</cdr:y>
    </cdr:from>
    <cdr:to>
      <cdr:x>0.42894</cdr:x>
      <cdr:y>0.2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2019300" y="390525"/>
          <a:ext cx="1114425" cy="3143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itchFamily="18" charset="0"/>
              <a:cs typeface="Times New Roman" pitchFamily="18" charset="0"/>
            </a:rPr>
            <a:t>25902,9</a:t>
          </a:r>
        </a:p>
      </cdr:txBody>
    </cdr:sp>
  </cdr:relSizeAnchor>
  <cdr:relSizeAnchor xmlns:cdr="http://schemas.openxmlformats.org/drawingml/2006/chartDrawing">
    <cdr:from>
      <cdr:x>0.5515</cdr:x>
      <cdr:y>0.07027</cdr:y>
    </cdr:from>
    <cdr:to>
      <cdr:x>0.70404</cdr:x>
      <cdr:y>0.15946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4029075" y="247650"/>
          <a:ext cx="1114425" cy="3143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r>
            <a:rPr lang="ru-RU" sz="1400" b="1">
              <a:latin typeface="Times New Roman" pitchFamily="18" charset="0"/>
              <a:cs typeface="Times New Roman" pitchFamily="18" charset="0"/>
            </a:rPr>
            <a:t>11687,8</a:t>
          </a:r>
        </a:p>
      </cdr:txBody>
    </cdr:sp>
  </cdr:relSizeAnchor>
  <cdr:relSizeAnchor xmlns:cdr="http://schemas.openxmlformats.org/drawingml/2006/chartDrawing">
    <cdr:from>
      <cdr:x>0.3807</cdr:x>
      <cdr:y>0.5946</cdr:y>
    </cdr:from>
    <cdr:to>
      <cdr:x>0.54759</cdr:x>
      <cdr:y>0.68108</cdr:y>
    </cdr:to>
    <cdr:sp macro="" textlink="">
      <cdr:nvSpPr>
        <cdr:cNvPr id="4" name="Прямая со стрелкой 3"/>
        <cdr:cNvSpPr/>
      </cdr:nvSpPr>
      <cdr:spPr>
        <a:xfrm xmlns:a="http://schemas.openxmlformats.org/drawingml/2006/main">
          <a:off x="2781278" y="2095507"/>
          <a:ext cx="1219222" cy="304792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rgbClr val="4F81BD"/>
          </a:solidFill>
          <a:prstDash val="dash"/>
          <a:miter lim="800000"/>
          <a:tailEnd type="stealth" w="lg" len="lg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0.38983</cdr:x>
      <cdr:y>0.30811</cdr:y>
    </cdr:from>
    <cdr:to>
      <cdr:x>0.52673</cdr:x>
      <cdr:y>0.33514</cdr:y>
    </cdr:to>
    <cdr:sp macro="" textlink="">
      <cdr:nvSpPr>
        <cdr:cNvPr id="5" name="Прямая со стрелкой 4"/>
        <cdr:cNvSpPr/>
      </cdr:nvSpPr>
      <cdr:spPr>
        <a:xfrm xmlns:a="http://schemas.openxmlformats.org/drawingml/2006/main" flipV="1">
          <a:off x="2847975" y="1085850"/>
          <a:ext cx="1000125" cy="95250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rgbClr val="4F81BD"/>
          </a:solidFill>
          <a:prstDash val="dash"/>
          <a:miter lim="800000"/>
          <a:tailEnd type="stealth" w="lg" len="lg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0.39896</cdr:x>
      <cdr:y>0.02703</cdr:y>
    </cdr:from>
    <cdr:to>
      <cdr:x>0.54889</cdr:x>
      <cdr:y>0.27027</cdr:y>
    </cdr:to>
    <cdr:sp macro="" textlink="">
      <cdr:nvSpPr>
        <cdr:cNvPr id="6" name="Стрелка вправо с вырезом 5"/>
        <cdr:cNvSpPr/>
      </cdr:nvSpPr>
      <cdr:spPr>
        <a:xfrm xmlns:a="http://schemas.openxmlformats.org/drawingml/2006/main" rot="1853783">
          <a:off x="2914672" y="95260"/>
          <a:ext cx="1095353" cy="857239"/>
        </a:xfrm>
        <a:prstGeom xmlns:a="http://schemas.openxmlformats.org/drawingml/2006/main" prst="notchedRightArrow">
          <a:avLst>
            <a:gd name="adj1" fmla="val 63333"/>
            <a:gd name="adj2" fmla="val 31111"/>
          </a:avLst>
        </a:prstGeom>
        <a:noFill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sz="5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5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45,1%</a:t>
          </a:r>
        </a:p>
      </cdr:txBody>
    </cdr:sp>
  </cdr:relSizeAnchor>
  <cdr:relSizeAnchor xmlns:cdr="http://schemas.openxmlformats.org/drawingml/2006/chartDrawing">
    <cdr:from>
      <cdr:x>0.41199</cdr:x>
      <cdr:y>0.57297</cdr:y>
    </cdr:from>
    <cdr:to>
      <cdr:x>0.49674</cdr:x>
      <cdr:y>0.63243</cdr:y>
    </cdr:to>
    <cdr:sp macro="" textlink="">
      <cdr:nvSpPr>
        <cdr:cNvPr id="7" name="Прямоугольник 6"/>
        <cdr:cNvSpPr/>
      </cdr:nvSpPr>
      <cdr:spPr>
        <a:xfrm xmlns:a="http://schemas.openxmlformats.org/drawingml/2006/main" rot="20730002">
          <a:off x="3009900" y="2019301"/>
          <a:ext cx="619125" cy="2095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r>
            <a:rPr lang="ru-RU"/>
            <a:t>16,2%</a:t>
          </a:r>
        </a:p>
      </cdr:txBody>
    </cdr:sp>
  </cdr:relSizeAnchor>
  <cdr:relSizeAnchor xmlns:cdr="http://schemas.openxmlformats.org/drawingml/2006/chartDrawing">
    <cdr:from>
      <cdr:x>0.41591</cdr:x>
      <cdr:y>0.35676</cdr:y>
    </cdr:from>
    <cdr:to>
      <cdr:x>0.50065</cdr:x>
      <cdr:y>0.41622</cdr:y>
    </cdr:to>
    <cdr:sp macro="" textlink="">
      <cdr:nvSpPr>
        <cdr:cNvPr id="8" name="Прямоугольник 7"/>
        <cdr:cNvSpPr/>
      </cdr:nvSpPr>
      <cdr:spPr>
        <a:xfrm xmlns:a="http://schemas.openxmlformats.org/drawingml/2006/main">
          <a:off x="3038474" y="1257300"/>
          <a:ext cx="619125" cy="2095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r>
            <a:rPr lang="ru-RU"/>
            <a:t>104,0%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F2AF8-6CED-4A41-BA05-32380DE5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Первомайское сп</cp:lastModifiedBy>
  <cp:revision>2</cp:revision>
  <cp:lastPrinted>2015-05-07T12:17:00Z</cp:lastPrinted>
  <dcterms:created xsi:type="dcterms:W3CDTF">2015-05-07T14:16:00Z</dcterms:created>
  <dcterms:modified xsi:type="dcterms:W3CDTF">2015-05-07T14:16:00Z</dcterms:modified>
</cp:coreProperties>
</file>