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D" w:rsidRPr="00610D91" w:rsidRDefault="00135A4D" w:rsidP="00135A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8C9E"/>
          <w:kern w:val="36"/>
          <w:sz w:val="24"/>
          <w:szCs w:val="24"/>
        </w:rPr>
      </w:pPr>
      <w:r w:rsidRPr="00135A4D">
        <w:rPr>
          <w:rFonts w:ascii="Times New Roman" w:eastAsia="Times New Roman" w:hAnsi="Times New Roman" w:cs="Times New Roman"/>
          <w:b/>
          <w:bCs/>
          <w:color w:val="008C9E"/>
          <w:kern w:val="36"/>
          <w:sz w:val="27"/>
          <w:szCs w:val="27"/>
        </w:rPr>
        <w:t>О</w:t>
      </w:r>
      <w:r w:rsidRPr="00610D91">
        <w:rPr>
          <w:rFonts w:ascii="Times New Roman" w:eastAsia="Times New Roman" w:hAnsi="Times New Roman" w:cs="Times New Roman"/>
          <w:b/>
          <w:bCs/>
          <w:color w:val="008C9E"/>
          <w:kern w:val="36"/>
          <w:sz w:val="24"/>
          <w:szCs w:val="24"/>
        </w:rPr>
        <w:t xml:space="preserve">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ИНФОРМАЦИЯ</w:t>
      </w:r>
      <w:bookmarkStart w:id="0" w:name="_GoBack"/>
      <w:bookmarkEnd w:id="0"/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по исполнению Федерального закона № 261 от 23.11.2009 г.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домов, и об иных требованиях указанного выше Федерального закона.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Обязательна ли установка приборов учёта энергоресурсов?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 какие сроки необходимо установить приборы учета энергоресурсов?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 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 С 1 января 2012 г. вводимые в эксплуатацию и реконструируемые многоквартирные жилые дома должны оснащаться индивидуальными теплосчётчиками в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квартирах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.С</w:t>
      </w:r>
      <w:proofErr w:type="spellEnd"/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Кто должен оплачивать установку приборов учёта?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приборов учёта. 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РФ. Установка коллективных приборов учета осуществляется за счет средств собственников помещений в многоквартирном доме.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Нужно ли собственникам помещений многоквартирного дома собирать общее собрание для принятия решения об установке приборов учёта?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общедомовой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между всеми собственниками квартир. Задача управляющей компании или правления ТСЖ, ЖСК –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энергоснабжающей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Какую выгоду получит потребитель при установке прибора учета?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lastRenderedPageBreak/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 В соответствии с Правилами предоставления коммунальных услуг гражданам, утвержденными постановлением Правительства РФ от 23.05.2006 № 307, на примере многоквартирного дома, в помещениях которого отсутствуют коллективные приборы учета, и наличии общих и индивидуальных приборов учета энергоресурсов можно отметить следующее. В случае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,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если величина норматива потребления коммунальной услуги меньше фактической величины потребления ресурса, измеренного по показаниям прибора учета, то при установке прибора учета размер платы, вследствие возросшего фактического потребления ресурса, увеличится, а если норматив был высокий – то граждане соответственно будут платить меньше. 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Если в доме установлен коллективный прибор учета, то размер платы за коммунальную услугу (холодное водоснабжение, горячее водоснабжение, газоснабжение и электроснабжение) для граждан, установивших индивидуальный приборы учета, будет зависеть от отношения объема коммунального ресурса, определенного по показаниям коллективного прибора учета, к сумме объема ресурса, измеренного индивидуальными приборами учета, и объема ресурса, определенного исходя из норматива потребления коммунальной услуги.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Вышеуказанные Правила предоставления коммунальных услуг гражданам утратят силу в связи с принятием постановления Правительства РФ от 06.05.2011 № 354 со дня вступления в силу Правил предоставления коммунальных услуг собственникам и пользователям помещений в многоквартирных домах и жилых домов.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Есть ли исключения из требований по установке приборов учета?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На основании ч. 1 ст. 13 Федерального закона от 23.11.2009 № 261-ФЗ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тепловой 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энергии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которых составляет менее чем две десятых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гигакалории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в час (в отношении организации учета используемой тепловой энергии).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Кто имеет право устанавливать приборы учёта энергоресурсов?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 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 До 1 июля 2010 г.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энергоснабжающие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организации должны были предоставить собственникам помещений в многоквартирных домах, лицам, ответственным за содержание многоквартирных домов и лицам, представляющим интересы собственников, предложения об оснащении приборами учёта используемых энергоресурсов.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счетчиков?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ресурсоснабжающая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организация) о согласовании установки прибора учета и внесении необходимых изменений в договор на поставку ресурса. 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 В целях 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исключения случаев бесконтрольного демонтажа прибора учета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</w:t>
      </w: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lastRenderedPageBreak/>
        <w:t>коммунальной услуги. Необходимо отметить, что поскольку ввод прибора учета в эксплуатацию может быть осуществлен только исполнителем коммунальной услуги,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области. 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Какую ответственность несут собственники за отказ от установки приборов учёта?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Если до 1 июля 2012 г. т до 1 января 2015 г. (см. выше) в ответ на предложения по установке приборов учёта от поставщика энергоресурсов потребитель не установит счётчик, то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энергоснабжающая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организация вправе принудительно его установить, и взыскать по суду с потребителя все расходы по установке плюс судебные издержки.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Ресурсоснабжающие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организации не вправе отказать обратившимся к ним лицам в заключени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и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 xml:space="preserve">Кто осуществляет </w:t>
      </w:r>
      <w:proofErr w:type="gramStart"/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контроль за</w:t>
      </w:r>
      <w:proofErr w:type="gramEnd"/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 xml:space="preserve"> соблюдением обязанностей по установке приборов учёта энергоресурсов?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Контроль за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Ростехнадзор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) и их территориальные органы в субъектах РФ.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Предусмотрены ли штрафные санкции за не соблюдение обязанностей по установке приборов учёта энергоресурсов?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Да, предусмотрены. Законом об энергосбережении (статья 37) внесены поправки в Кодекс Российской Федерации об административных правонарушениях (КоАП). Несоблюдение требований законодательства об установке приборов учёта (стадии проектирования, реконструкции, капитального ремонта, строительства) – штраф на должностных лиц от 20 до 30 тыс. руб., на организацию от 500 до 600 тыс. руб. Несоблюдение требований к поставщикам энергоресурсов по предложению установки приборов учёта собственникам жилых домов, дачных, садовых домов и их представителям. 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Штраф на должностных лиц от 20 до 30 тыс. руб., на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юрлиц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от 100 до 150 тыс. руб. 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требований об установке, замене, эксплуатации приборов учёта используемых энергетических ресурсов – штраф на должностных лиц от 20 до 30 тыс. рублей; 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на ИП – от 20 до 30 тыс. руб.; на юридических лиц – от 50 до 100 тыс. руб. Несоблюдение требований об оснащении жилого дома приборами учёта лицами, ответственными за содержание многоквартирных домов – штраф на ответственное лицо от 10 до 15 тыс. руб., на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юрлиц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от 20 до 30 тыс. руб. Несоблюдение требований об оснащении нежилых зданий, строений, сооружений приборами учёта лицами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, 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ответственными за их содержание – штраф на должностных лиц от 10 до 15 тыс. руб., на ИП от 25 до 35 тыс. руб., на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юрлиц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от 100 до 150 тыс. руб.</w:t>
      </w:r>
      <w:proofErr w:type="gramEnd"/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Кто осуществляет техническое обслуживание и ремонт приборов учёта?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энергоснабжающая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организация, управляющая компания). Работы по ремонту приборов учёта выполняются на предприятиях-изготовителях приборов или специализированном ремонтном предприятии в соответствии с </w:t>
      </w: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lastRenderedPageBreak/>
        <w:t>утвержденным технологическим процессом. После ремонта прибора учёта необходимо провести внеочередную поверку.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Кто осуществляет и оплачивает поверку приборов учёта?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поверка</w:t>
      </w:r>
      <w:proofErr w:type="gram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оплачивается из собственных средств собственника. 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 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региональными центрами метрологии. Поскольку в устройство узла учёта тепловой энергии входит и расходомер, то это требование будет относиться и к коммерческому учёту тепловой энергии. Суть метрологической поверки заключается в испытаниях прибора учёта на более точном оборудовании. Периодичность поверки указана в паспорте на прибор учёта.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Межповерочный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интервал (МПИ) приборов учёта тепловой энергии и счётчика горячей воды, как правило, составляет 4 года, а счётчика холодной воды – 6 лет.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Каковы последствия эксплуатации непроверенных приборов?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Какие приборы учёта энергии можно применять?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Следует устанавливать только те приборы учёта, которые включены в государственный реестр средств измерений и допущенные к применению на территории Российской Федерации. Однако даже включение прибора в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Госреестр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>теплопотребляющим</w:t>
      </w:r>
      <w:proofErr w:type="spellEnd"/>
      <w:r w:rsidRPr="00610D91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 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–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p w:rsidR="00135A4D" w:rsidRPr="00610D91" w:rsidRDefault="00135A4D" w:rsidP="00135A4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4"/>
          <w:szCs w:val="24"/>
        </w:rPr>
      </w:pPr>
      <w:r w:rsidRPr="00610D91">
        <w:rPr>
          <w:rFonts w:ascii="Arial" w:eastAsia="Times New Roman" w:hAnsi="Arial" w:cs="Arial"/>
          <w:color w:val="2C2B2B"/>
          <w:sz w:val="24"/>
          <w:szCs w:val="24"/>
        </w:rPr>
        <w:t> </w:t>
      </w:r>
    </w:p>
    <w:p w:rsidR="00603472" w:rsidRDefault="00603472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472" w:rsidSect="00AE1019">
      <w:footerReference w:type="default" r:id="rId8"/>
      <w:pgSz w:w="11906" w:h="16838"/>
      <w:pgMar w:top="295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F3" w:rsidRDefault="00BB35F3" w:rsidP="00F9040D">
      <w:pPr>
        <w:spacing w:after="0" w:line="240" w:lineRule="auto"/>
      </w:pPr>
      <w:r>
        <w:separator/>
      </w:r>
    </w:p>
  </w:endnote>
  <w:endnote w:type="continuationSeparator" w:id="0">
    <w:p w:rsidR="00BB35F3" w:rsidRDefault="00BB35F3" w:rsidP="00F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99345"/>
      <w:docPartObj>
        <w:docPartGallery w:val="Page Numbers (Bottom of Page)"/>
        <w:docPartUnique/>
      </w:docPartObj>
    </w:sdtPr>
    <w:sdtEndPr/>
    <w:sdtContent>
      <w:p w:rsidR="00F9040D" w:rsidRDefault="00F904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91">
          <w:rPr>
            <w:noProof/>
          </w:rPr>
          <w:t>1</w:t>
        </w:r>
        <w:r>
          <w:fldChar w:fldCharType="end"/>
        </w:r>
      </w:p>
    </w:sdtContent>
  </w:sdt>
  <w:p w:rsidR="00F9040D" w:rsidRDefault="00F90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F3" w:rsidRDefault="00BB35F3" w:rsidP="00F9040D">
      <w:pPr>
        <w:spacing w:after="0" w:line="240" w:lineRule="auto"/>
      </w:pPr>
      <w:r>
        <w:separator/>
      </w:r>
    </w:p>
  </w:footnote>
  <w:footnote w:type="continuationSeparator" w:id="0">
    <w:p w:rsidR="00BB35F3" w:rsidRDefault="00BB35F3" w:rsidP="00F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F4F"/>
    <w:multiLevelType w:val="multilevel"/>
    <w:tmpl w:val="DB7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4CD2"/>
    <w:multiLevelType w:val="hybridMultilevel"/>
    <w:tmpl w:val="C2B8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35A4D"/>
    <w:rsid w:val="00187617"/>
    <w:rsid w:val="00262AEC"/>
    <w:rsid w:val="002D7B79"/>
    <w:rsid w:val="00335F57"/>
    <w:rsid w:val="0042635B"/>
    <w:rsid w:val="004A5A90"/>
    <w:rsid w:val="00536EFD"/>
    <w:rsid w:val="005C1BDA"/>
    <w:rsid w:val="00603472"/>
    <w:rsid w:val="00610D91"/>
    <w:rsid w:val="006807CD"/>
    <w:rsid w:val="006D2FC9"/>
    <w:rsid w:val="0073156C"/>
    <w:rsid w:val="00831D76"/>
    <w:rsid w:val="009D0501"/>
    <w:rsid w:val="00A02790"/>
    <w:rsid w:val="00A12672"/>
    <w:rsid w:val="00A956DF"/>
    <w:rsid w:val="00AE1019"/>
    <w:rsid w:val="00BA4B8D"/>
    <w:rsid w:val="00BB35F3"/>
    <w:rsid w:val="00BE70BA"/>
    <w:rsid w:val="00C77BD2"/>
    <w:rsid w:val="00DB1C7E"/>
    <w:rsid w:val="00DB54EA"/>
    <w:rsid w:val="00EF6371"/>
    <w:rsid w:val="00F43263"/>
    <w:rsid w:val="00F6719D"/>
    <w:rsid w:val="00F7747B"/>
    <w:rsid w:val="00F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75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84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71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4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93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2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5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676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70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8317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5423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4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1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4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71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90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67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48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056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8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732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77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1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9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377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950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519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4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116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6490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31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19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404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30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198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0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13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03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156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52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6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1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21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161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06374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524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3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8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59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06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5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54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80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6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5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4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1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86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22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9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41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0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3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32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65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2023-10-13T13:59:00Z</cp:lastPrinted>
  <dcterms:created xsi:type="dcterms:W3CDTF">2024-02-02T13:27:00Z</dcterms:created>
  <dcterms:modified xsi:type="dcterms:W3CDTF">2024-02-02T13:28:00Z</dcterms:modified>
</cp:coreProperties>
</file>